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762B15" w:rsidRPr="00583569" w:rsidTr="00B60992">
        <w:trPr>
          <w:cantSplit/>
          <w:trHeight w:val="1258"/>
        </w:trPr>
        <w:tc>
          <w:tcPr>
            <w:tcW w:w="4898" w:type="dxa"/>
          </w:tcPr>
          <w:p w:rsidR="00762B15" w:rsidRPr="00BE41BC" w:rsidRDefault="00762B15" w:rsidP="00B60992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762B15" w:rsidRDefault="00762B15" w:rsidP="00B60992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762B15" w:rsidRDefault="00762B15" w:rsidP="00B60992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762B15" w:rsidRPr="00BE41BC" w:rsidRDefault="00762B15" w:rsidP="00B60992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762B15" w:rsidRPr="00BE41BC" w:rsidRDefault="00762B15" w:rsidP="00B60992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62B15" w:rsidRPr="00BE41BC" w:rsidRDefault="00762B15" w:rsidP="00B60992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903CE57" wp14:editId="720FA68F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762B15" w:rsidRPr="00BE41BC" w:rsidRDefault="00762B15" w:rsidP="00B60992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762B15" w:rsidRPr="00BE41BC" w:rsidRDefault="00762B15" w:rsidP="00B60992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762B15" w:rsidRPr="00583569" w:rsidTr="00B60992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62B15" w:rsidRPr="00BE41BC" w:rsidRDefault="00762B15" w:rsidP="00B60992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762B15" w:rsidRPr="00583569" w:rsidRDefault="00762B15" w:rsidP="00B60992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62B15" w:rsidRPr="00583569" w:rsidRDefault="00762B15" w:rsidP="00B60992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62B15" w:rsidRPr="00BE41BC" w:rsidRDefault="00762B15" w:rsidP="00B60992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762B15" w:rsidRPr="00583569" w:rsidRDefault="00762B15" w:rsidP="00B60992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762B15" w:rsidRDefault="00762B15" w:rsidP="00762B15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762B15" w:rsidRDefault="00762B15" w:rsidP="00762B15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762B15" w:rsidRDefault="00762B15" w:rsidP="00762B15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762B15" w:rsidRDefault="00762B15" w:rsidP="00762B15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1</w:t>
      </w:r>
      <w:r w:rsidR="00BA5743">
        <w:rPr>
          <w:kern w:val="0"/>
          <w:sz w:val="28"/>
          <w:szCs w:val="28"/>
          <w:lang w:eastAsia="ru-RU"/>
        </w:rPr>
        <w:t>7</w:t>
      </w:r>
      <w:r>
        <w:rPr>
          <w:kern w:val="0"/>
          <w:sz w:val="28"/>
          <w:szCs w:val="28"/>
          <w:lang w:eastAsia="ru-RU"/>
        </w:rPr>
        <w:t xml:space="preserve"> январь 2023 й.                            № </w:t>
      </w:r>
      <w:r w:rsidR="00BA574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 xml:space="preserve">                         1</w:t>
      </w:r>
      <w:r w:rsidR="00BA5743">
        <w:rPr>
          <w:kern w:val="0"/>
          <w:sz w:val="28"/>
          <w:szCs w:val="28"/>
          <w:lang w:eastAsia="ru-RU"/>
        </w:rPr>
        <w:t>7</w:t>
      </w:r>
      <w:r>
        <w:rPr>
          <w:kern w:val="0"/>
          <w:sz w:val="28"/>
          <w:szCs w:val="28"/>
          <w:lang w:eastAsia="ru-RU"/>
        </w:rPr>
        <w:t xml:space="preserve"> января 2023 г.</w:t>
      </w:r>
    </w:p>
    <w:p w:rsidR="00762B15" w:rsidRDefault="00762B15" w:rsidP="00762B15">
      <w:pPr>
        <w:rPr>
          <w:b/>
          <w:sz w:val="28"/>
          <w:szCs w:val="28"/>
        </w:rPr>
      </w:pPr>
    </w:p>
    <w:p w:rsidR="00762B15" w:rsidRPr="00D94941" w:rsidRDefault="00762B15" w:rsidP="00762B15">
      <w:pPr>
        <w:jc w:val="center"/>
        <w:rPr>
          <w:b/>
          <w:sz w:val="28"/>
          <w:szCs w:val="28"/>
        </w:rPr>
      </w:pPr>
    </w:p>
    <w:p w:rsidR="00762B15" w:rsidRPr="00443C11" w:rsidRDefault="00762B15" w:rsidP="00762B1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5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061570">
        <w:rPr>
          <w:rStyle w:val="a6"/>
          <w:b/>
          <w:i w:val="0"/>
          <w:sz w:val="28"/>
          <w:szCs w:val="28"/>
        </w:rPr>
        <w:t>переч</w:t>
      </w:r>
      <w:r>
        <w:rPr>
          <w:rStyle w:val="a6"/>
          <w:b/>
          <w:i w:val="0"/>
          <w:sz w:val="28"/>
          <w:szCs w:val="28"/>
        </w:rPr>
        <w:t>ень</w:t>
      </w:r>
      <w:r w:rsidRPr="00061570">
        <w:rPr>
          <w:b/>
          <w:i/>
          <w:sz w:val="28"/>
          <w:szCs w:val="28"/>
        </w:rPr>
        <w:t xml:space="preserve"> </w:t>
      </w:r>
      <w:r w:rsidRPr="00061570">
        <w:rPr>
          <w:b/>
          <w:sz w:val="28"/>
          <w:szCs w:val="28"/>
        </w:rPr>
        <w:t xml:space="preserve">муниципального </w:t>
      </w:r>
      <w:r w:rsidRPr="00061570">
        <w:rPr>
          <w:rStyle w:val="a6"/>
          <w:b/>
          <w:i w:val="0"/>
          <w:sz w:val="28"/>
          <w:szCs w:val="28"/>
        </w:rPr>
        <w:t>имущества</w:t>
      </w:r>
      <w:r w:rsidRPr="00061570">
        <w:rPr>
          <w:b/>
          <w:sz w:val="28"/>
          <w:szCs w:val="28"/>
        </w:rPr>
        <w:t>, свободного от прав третьих лиц (</w:t>
      </w:r>
      <w:r w:rsidRPr="003478EA">
        <w:rPr>
          <w:b/>
          <w:sz w:val="28"/>
          <w:szCs w:val="28"/>
        </w:rPr>
        <w:t>за исключением права хозяйственного ведения, права оперативного управления</w:t>
      </w:r>
      <w:r>
        <w:rPr>
          <w:b/>
          <w:sz w:val="28"/>
          <w:szCs w:val="28"/>
        </w:rPr>
        <w:t>, а также</w:t>
      </w:r>
      <w:r w:rsidRPr="003478EA">
        <w:rPr>
          <w:b/>
          <w:sz w:val="28"/>
          <w:szCs w:val="28"/>
        </w:rPr>
        <w:t xml:space="preserve"> имущественных прав </w:t>
      </w:r>
      <w:r w:rsidRPr="003478EA">
        <w:rPr>
          <w:rStyle w:val="a6"/>
          <w:b/>
          <w:i w:val="0"/>
          <w:sz w:val="28"/>
          <w:szCs w:val="28"/>
        </w:rPr>
        <w:t>субъектов</w:t>
      </w:r>
      <w:r w:rsidRPr="003478EA">
        <w:rPr>
          <w:b/>
          <w:i/>
          <w:sz w:val="28"/>
          <w:szCs w:val="28"/>
        </w:rPr>
        <w:t xml:space="preserve"> </w:t>
      </w:r>
      <w:r w:rsidRPr="003478EA">
        <w:rPr>
          <w:rStyle w:val="a6"/>
          <w:b/>
          <w:i w:val="0"/>
          <w:sz w:val="28"/>
          <w:szCs w:val="28"/>
        </w:rPr>
        <w:t>малого</w:t>
      </w:r>
      <w:r w:rsidRPr="003478EA">
        <w:rPr>
          <w:b/>
          <w:sz w:val="28"/>
          <w:szCs w:val="28"/>
        </w:rPr>
        <w:t xml:space="preserve"> и среднего </w:t>
      </w:r>
      <w:r w:rsidRPr="003478EA">
        <w:rPr>
          <w:rStyle w:val="a6"/>
          <w:b/>
          <w:i w:val="0"/>
          <w:sz w:val="28"/>
          <w:szCs w:val="28"/>
        </w:rPr>
        <w:t>предпринимательства</w:t>
      </w:r>
      <w:r w:rsidRPr="00061570">
        <w:rPr>
          <w:b/>
          <w:sz w:val="28"/>
          <w:szCs w:val="28"/>
        </w:rPr>
        <w:t xml:space="preserve">), предназначенного для </w:t>
      </w:r>
      <w:r w:rsidRPr="00061570">
        <w:rPr>
          <w:rStyle w:val="a6"/>
          <w:b/>
          <w:i w:val="0"/>
          <w:sz w:val="28"/>
          <w:szCs w:val="28"/>
        </w:rPr>
        <w:t>предоставления</w:t>
      </w:r>
      <w:r w:rsidRPr="00061570">
        <w:rPr>
          <w:b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</w:t>
      </w:r>
      <w:r>
        <w:rPr>
          <w:b/>
          <w:sz w:val="28"/>
          <w:szCs w:val="28"/>
        </w:rPr>
        <w:t xml:space="preserve"> </w:t>
      </w:r>
    </w:p>
    <w:p w:rsidR="00762B15" w:rsidRDefault="00762B15" w:rsidP="00762B15">
      <w:pPr>
        <w:pStyle w:val="s1"/>
        <w:ind w:firstLine="708"/>
        <w:jc w:val="both"/>
        <w:rPr>
          <w:sz w:val="28"/>
          <w:szCs w:val="28"/>
        </w:rPr>
      </w:pPr>
      <w:proofErr w:type="gramStart"/>
      <w:r w:rsidRPr="00DA3D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4 статьи 18 </w:t>
      </w:r>
      <w:hyperlink r:id="rId6" w:anchor="/document/12154854/entry/0" w:history="1">
        <w:r w:rsidRPr="00DA3D3B">
          <w:rPr>
            <w:rStyle w:val="a5"/>
            <w:sz w:val="28"/>
            <w:szCs w:val="28"/>
          </w:rPr>
          <w:t>Федерального закона</w:t>
        </w:r>
      </w:hyperlink>
      <w:r w:rsidRPr="00DA3D3B">
        <w:rPr>
          <w:sz w:val="28"/>
          <w:szCs w:val="28"/>
        </w:rPr>
        <w:t xml:space="preserve"> от 24 июля 2007 г</w:t>
      </w:r>
      <w:r>
        <w:rPr>
          <w:sz w:val="28"/>
          <w:szCs w:val="28"/>
        </w:rPr>
        <w:t>ода №</w:t>
      </w:r>
      <w:r w:rsidRPr="00DA3D3B">
        <w:rPr>
          <w:sz w:val="28"/>
          <w:szCs w:val="28"/>
        </w:rPr>
        <w:t xml:space="preserve"> 209-ФЗ </w:t>
      </w:r>
      <w:r>
        <w:rPr>
          <w:sz w:val="28"/>
          <w:szCs w:val="28"/>
        </w:rPr>
        <w:t>«</w:t>
      </w:r>
      <w:r w:rsidRPr="00DA3D3B">
        <w:rPr>
          <w:sz w:val="28"/>
          <w:szCs w:val="28"/>
        </w:rPr>
        <w:t xml:space="preserve">О развитии </w:t>
      </w:r>
      <w:r w:rsidRPr="00DA3D3B">
        <w:rPr>
          <w:rStyle w:val="a6"/>
          <w:i w:val="0"/>
          <w:sz w:val="28"/>
          <w:szCs w:val="28"/>
        </w:rPr>
        <w:t>малого</w:t>
      </w:r>
      <w:r w:rsidRPr="00DA3D3B">
        <w:rPr>
          <w:sz w:val="28"/>
          <w:szCs w:val="28"/>
        </w:rPr>
        <w:t xml:space="preserve"> и среднего </w:t>
      </w:r>
      <w:r w:rsidRPr="00DA3D3B">
        <w:rPr>
          <w:rStyle w:val="a6"/>
          <w:i w:val="0"/>
          <w:sz w:val="28"/>
          <w:szCs w:val="28"/>
        </w:rPr>
        <w:t>предпринимательства</w:t>
      </w:r>
      <w:r w:rsidRPr="00DA3D3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Решением Совета сельского поселения Троицкий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от 26 ноября 2019 года № 4-21 «Об имущественной поддержке малого и среднего предпринимательства при предоставлении муниципального имущества сельского поселения Троицкий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 Республики Башкортостан», </w:t>
      </w:r>
      <w:r w:rsidRPr="00756A79">
        <w:rPr>
          <w:color w:val="000000"/>
          <w:sz w:val="28"/>
          <w:szCs w:val="28"/>
        </w:rPr>
        <w:t>на основании  протокола заседания</w:t>
      </w:r>
      <w:r>
        <w:rPr>
          <w:color w:val="000000"/>
          <w:sz w:val="28"/>
          <w:szCs w:val="28"/>
        </w:rPr>
        <w:t xml:space="preserve"> рабочей группы для формирования перечня муниципального имущества, свободного от прав третьих лиц (за исключением </w:t>
      </w:r>
      <w:r w:rsidRPr="003478EA">
        <w:rPr>
          <w:sz w:val="28"/>
          <w:szCs w:val="28"/>
        </w:rPr>
        <w:t>права хозяйственного ведения, права оперативного управления, а также</w:t>
      </w:r>
      <w:r w:rsidRPr="003478EA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по муниципальному району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</w:t>
      </w:r>
      <w:proofErr w:type="gramEnd"/>
      <w:r>
        <w:rPr>
          <w:color w:val="000000"/>
          <w:sz w:val="28"/>
          <w:szCs w:val="28"/>
        </w:rPr>
        <w:t xml:space="preserve"> 22 декабря 2022 года № 10, </w:t>
      </w:r>
    </w:p>
    <w:p w:rsidR="00762B15" w:rsidRDefault="00762B15" w:rsidP="00762B15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0575">
        <w:rPr>
          <w:sz w:val="28"/>
          <w:szCs w:val="28"/>
        </w:rPr>
        <w:t>ПОСТАНОВЛЯЮ:</w:t>
      </w:r>
    </w:p>
    <w:p w:rsidR="00762B15" w:rsidRPr="00443C11" w:rsidRDefault="00762B15" w:rsidP="00762B1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8C708A">
        <w:rPr>
          <w:sz w:val="28"/>
          <w:szCs w:val="28"/>
        </w:rPr>
        <w:tab/>
        <w:t xml:space="preserve">1. </w:t>
      </w:r>
      <w:proofErr w:type="gramStart"/>
      <w:r w:rsidRPr="008C708A">
        <w:rPr>
          <w:sz w:val="28"/>
          <w:szCs w:val="28"/>
        </w:rPr>
        <w:t xml:space="preserve">Внести изменения в </w:t>
      </w:r>
      <w:hyperlink r:id="rId7" w:anchor="/document/17720515/entry/1000" w:history="1">
        <w:r w:rsidRPr="008C708A">
          <w:rPr>
            <w:rStyle w:val="a6"/>
            <w:i w:val="0"/>
            <w:sz w:val="28"/>
            <w:szCs w:val="28"/>
          </w:rPr>
          <w:t>Перечень</w:t>
        </w:r>
      </w:hyperlink>
      <w:r w:rsidRPr="008C708A">
        <w:rPr>
          <w:sz w:val="28"/>
          <w:szCs w:val="28"/>
        </w:rPr>
        <w:t xml:space="preserve"> муниципального имущества,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оперативного управления, а также </w:t>
      </w:r>
      <w:r w:rsidRPr="008C708A">
        <w:rPr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физическим </w:t>
      </w:r>
      <w:r w:rsidRPr="008C708A">
        <w:rPr>
          <w:sz w:val="28"/>
          <w:szCs w:val="28"/>
        </w:rPr>
        <w:lastRenderedPageBreak/>
        <w:t>лицам, не являющимся индивидуальными предпринимателями и применяющим специальный налоговый режим  «Налог на профессиональный</w:t>
      </w:r>
      <w:proofErr w:type="gramEnd"/>
      <w:r w:rsidRPr="008C708A">
        <w:rPr>
          <w:sz w:val="28"/>
          <w:szCs w:val="28"/>
        </w:rPr>
        <w:t xml:space="preserve"> доход»</w:t>
      </w:r>
      <w:r>
        <w:rPr>
          <w:sz w:val="28"/>
          <w:szCs w:val="28"/>
        </w:rPr>
        <w:t xml:space="preserve"> (далее по тексту - Перечень), </w:t>
      </w:r>
      <w:r w:rsidRPr="00443C11">
        <w:rPr>
          <w:sz w:val="28"/>
          <w:szCs w:val="28"/>
        </w:rPr>
        <w:t>изложив в прилагаемой редакции.</w:t>
      </w:r>
    </w:p>
    <w:p w:rsidR="00762B15" w:rsidRPr="00DA3D3B" w:rsidRDefault="00762B15" w:rsidP="00762B1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D3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A3D3B">
        <w:rPr>
          <w:sz w:val="28"/>
          <w:szCs w:val="28"/>
        </w:rPr>
        <w:t xml:space="preserve">беспечить размещение </w:t>
      </w:r>
      <w:hyperlink r:id="rId8" w:anchor="/document/17720515/entry/1000" w:history="1">
        <w:r w:rsidRPr="00DA3D3B">
          <w:rPr>
            <w:rStyle w:val="a6"/>
            <w:i w:val="0"/>
            <w:sz w:val="28"/>
            <w:szCs w:val="28"/>
          </w:rPr>
          <w:t>Перечня</w:t>
        </w:r>
      </w:hyperlink>
      <w:r w:rsidRPr="00DA3D3B">
        <w:rPr>
          <w:i/>
          <w:sz w:val="28"/>
          <w:szCs w:val="28"/>
        </w:rPr>
        <w:t xml:space="preserve"> </w:t>
      </w:r>
      <w:r w:rsidRPr="00DA3D3B">
        <w:rPr>
          <w:rStyle w:val="a6"/>
          <w:i w:val="0"/>
          <w:sz w:val="28"/>
          <w:szCs w:val="28"/>
        </w:rPr>
        <w:t>муниципального</w:t>
      </w:r>
      <w:r w:rsidRPr="00DA3D3B">
        <w:rPr>
          <w:i/>
          <w:sz w:val="28"/>
          <w:szCs w:val="28"/>
        </w:rPr>
        <w:t xml:space="preserve"> </w:t>
      </w:r>
      <w:r w:rsidRPr="00DA3D3B">
        <w:rPr>
          <w:rStyle w:val="a6"/>
          <w:i w:val="0"/>
          <w:sz w:val="28"/>
          <w:szCs w:val="28"/>
        </w:rPr>
        <w:t>имущества</w:t>
      </w:r>
      <w:r w:rsidRPr="00DA3D3B">
        <w:rPr>
          <w:i/>
          <w:sz w:val="28"/>
          <w:szCs w:val="28"/>
        </w:rPr>
        <w:t xml:space="preserve"> </w:t>
      </w:r>
      <w:r w:rsidRPr="002826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</w:t>
      </w:r>
      <w:r w:rsidRPr="00282647">
        <w:rPr>
          <w:sz w:val="28"/>
          <w:szCs w:val="28"/>
        </w:rPr>
        <w:t>кий сельсовет</w:t>
      </w:r>
      <w:r>
        <w:rPr>
          <w:i/>
          <w:sz w:val="28"/>
          <w:szCs w:val="28"/>
        </w:rPr>
        <w:t xml:space="preserve"> </w:t>
      </w:r>
      <w:r w:rsidRPr="00DA3D3B">
        <w:rPr>
          <w:sz w:val="28"/>
          <w:szCs w:val="28"/>
        </w:rPr>
        <w:t xml:space="preserve">муниципального района </w:t>
      </w:r>
      <w:proofErr w:type="spellStart"/>
      <w:r w:rsidRPr="00DA3D3B">
        <w:rPr>
          <w:sz w:val="28"/>
          <w:szCs w:val="28"/>
        </w:rPr>
        <w:t>Благоварский</w:t>
      </w:r>
      <w:proofErr w:type="spellEnd"/>
      <w:r w:rsidRPr="00DA3D3B">
        <w:rPr>
          <w:sz w:val="28"/>
          <w:szCs w:val="28"/>
        </w:rPr>
        <w:t xml:space="preserve"> район </w:t>
      </w:r>
      <w:r w:rsidRPr="00DA3D3B">
        <w:rPr>
          <w:rStyle w:val="a6"/>
          <w:i w:val="0"/>
          <w:sz w:val="28"/>
          <w:szCs w:val="28"/>
        </w:rPr>
        <w:t>Республики</w:t>
      </w:r>
      <w:r w:rsidRPr="00DA3D3B">
        <w:rPr>
          <w:i/>
          <w:sz w:val="28"/>
          <w:szCs w:val="28"/>
        </w:rPr>
        <w:t xml:space="preserve"> </w:t>
      </w:r>
      <w:r w:rsidRPr="00DA3D3B">
        <w:rPr>
          <w:rStyle w:val="a6"/>
          <w:i w:val="0"/>
          <w:sz w:val="28"/>
          <w:szCs w:val="28"/>
        </w:rPr>
        <w:t>Башкортостан</w:t>
      </w:r>
      <w:r w:rsidRPr="00DA3D3B">
        <w:rPr>
          <w:sz w:val="28"/>
          <w:szCs w:val="28"/>
        </w:rPr>
        <w:t xml:space="preserve">, указанного в </w:t>
      </w:r>
      <w:hyperlink r:id="rId9" w:anchor="/document/17720515/entry/1" w:history="1">
        <w:r w:rsidRPr="00061570">
          <w:rPr>
            <w:rStyle w:val="a5"/>
            <w:sz w:val="28"/>
            <w:szCs w:val="28"/>
          </w:rPr>
          <w:t>пункте 1</w:t>
        </w:r>
      </w:hyperlink>
      <w:r w:rsidRPr="00061570">
        <w:rPr>
          <w:sz w:val="28"/>
          <w:szCs w:val="28"/>
        </w:rPr>
        <w:t xml:space="preserve"> </w:t>
      </w:r>
      <w:r w:rsidRPr="00DA3D3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Pr="00DA3D3B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 xml:space="preserve">сельского поселения Троицкий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DA3D3B">
        <w:rPr>
          <w:sz w:val="28"/>
          <w:szCs w:val="28"/>
        </w:rPr>
        <w:t>Республики Башкортостан.</w:t>
      </w:r>
    </w:p>
    <w:p w:rsidR="00762B15" w:rsidRPr="0091028A" w:rsidRDefault="00762B15" w:rsidP="00762B15">
      <w:pPr>
        <w:jc w:val="both"/>
        <w:rPr>
          <w:sz w:val="28"/>
          <w:szCs w:val="28"/>
        </w:rPr>
      </w:pPr>
      <w:r w:rsidRPr="0091028A">
        <w:rPr>
          <w:sz w:val="28"/>
          <w:szCs w:val="28"/>
        </w:rPr>
        <w:t xml:space="preserve">     </w:t>
      </w:r>
      <w:r w:rsidRPr="0091028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1028A">
        <w:rPr>
          <w:sz w:val="28"/>
          <w:szCs w:val="28"/>
        </w:rPr>
        <w:t>.</w:t>
      </w:r>
      <w:r w:rsidRPr="0091028A">
        <w:rPr>
          <w:b/>
          <w:sz w:val="28"/>
          <w:szCs w:val="28"/>
        </w:rPr>
        <w:t xml:space="preserve"> </w:t>
      </w:r>
      <w:proofErr w:type="gramStart"/>
      <w:r w:rsidRPr="0091028A">
        <w:rPr>
          <w:sz w:val="28"/>
          <w:szCs w:val="28"/>
        </w:rPr>
        <w:t>Контроль за</w:t>
      </w:r>
      <w:proofErr w:type="gramEnd"/>
      <w:r w:rsidRPr="0091028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1028A">
        <w:rPr>
          <w:color w:val="000000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1"/>
        <w:gridCol w:w="3164"/>
      </w:tblGrid>
      <w:tr w:rsidR="00762B15" w:rsidTr="00B60992">
        <w:trPr>
          <w:tblCellSpacing w:w="15" w:type="dxa"/>
        </w:trPr>
        <w:tc>
          <w:tcPr>
            <w:tcW w:w="3301" w:type="pct"/>
          </w:tcPr>
          <w:p w:rsidR="00762B15" w:rsidRPr="003015F7" w:rsidRDefault="00762B15" w:rsidP="00B60992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pct"/>
          </w:tcPr>
          <w:p w:rsidR="00762B15" w:rsidRPr="003015F7" w:rsidRDefault="00762B15" w:rsidP="00B60992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762B15" w:rsidRDefault="00762B15" w:rsidP="00762B15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1139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39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39E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>Н.П. Дунаева</w:t>
      </w:r>
    </w:p>
    <w:p w:rsidR="00762B15" w:rsidRDefault="00762B15" w:rsidP="00762B15">
      <w:pPr>
        <w:ind w:right="-5"/>
        <w:jc w:val="both"/>
        <w:rPr>
          <w:color w:val="000000"/>
          <w:sz w:val="28"/>
          <w:szCs w:val="28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right="-5"/>
        <w:jc w:val="both"/>
        <w:rPr>
          <w:color w:val="000000"/>
          <w:sz w:val="22"/>
          <w:szCs w:val="22"/>
        </w:rPr>
      </w:pPr>
    </w:p>
    <w:p w:rsidR="00762B15" w:rsidRDefault="00762B15" w:rsidP="00762B15">
      <w:pPr>
        <w:ind w:left="5400"/>
        <w:rPr>
          <w:color w:val="000000"/>
          <w:sz w:val="22"/>
          <w:szCs w:val="22"/>
        </w:rPr>
      </w:pPr>
    </w:p>
    <w:p w:rsidR="00762B15" w:rsidRPr="00061570" w:rsidRDefault="00762B15" w:rsidP="00762B15">
      <w:pPr>
        <w:ind w:left="5400"/>
      </w:pPr>
      <w:r>
        <w:lastRenderedPageBreak/>
        <w:t>П</w:t>
      </w:r>
      <w:r w:rsidRPr="00061570">
        <w:t>риложение № 1</w:t>
      </w:r>
    </w:p>
    <w:p w:rsidR="00762B15" w:rsidRPr="00061570" w:rsidRDefault="00762B15" w:rsidP="00762B15">
      <w:pPr>
        <w:ind w:left="5400"/>
      </w:pPr>
      <w:r w:rsidRPr="00061570">
        <w:t xml:space="preserve">к постановлению </w:t>
      </w:r>
    </w:p>
    <w:p w:rsidR="00762B15" w:rsidRPr="00061570" w:rsidRDefault="00762B15" w:rsidP="00762B15">
      <w:pPr>
        <w:ind w:left="5400"/>
      </w:pPr>
      <w:r w:rsidRPr="00061570">
        <w:t>от «</w:t>
      </w:r>
      <w:r w:rsidR="009036FE">
        <w:t>17</w:t>
      </w:r>
      <w:r w:rsidRPr="00061570">
        <w:t>»</w:t>
      </w:r>
      <w:r>
        <w:t xml:space="preserve"> </w:t>
      </w:r>
      <w:r w:rsidR="009036FE">
        <w:t>января</w:t>
      </w:r>
      <w:r>
        <w:t xml:space="preserve"> </w:t>
      </w:r>
      <w:r w:rsidRPr="00061570">
        <w:t>20</w:t>
      </w:r>
      <w:r>
        <w:t>23</w:t>
      </w:r>
      <w:r w:rsidRPr="00061570">
        <w:t xml:space="preserve"> г. №</w:t>
      </w:r>
      <w:r>
        <w:t xml:space="preserve"> </w:t>
      </w:r>
      <w:r w:rsidR="009036FE">
        <w:t>4</w:t>
      </w:r>
      <w:bookmarkStart w:id="0" w:name="_GoBack"/>
      <w:bookmarkEnd w:id="0"/>
    </w:p>
    <w:p w:rsidR="00762B15" w:rsidRPr="0056107F" w:rsidRDefault="00762B15" w:rsidP="00762B15">
      <w:pPr>
        <w:pStyle w:val="s3"/>
        <w:jc w:val="center"/>
        <w:rPr>
          <w:b/>
        </w:rPr>
      </w:pPr>
    </w:p>
    <w:p w:rsidR="00762B15" w:rsidRPr="0056107F" w:rsidRDefault="00762B15" w:rsidP="00762B15">
      <w:pPr>
        <w:pStyle w:val="s3"/>
        <w:jc w:val="center"/>
      </w:pPr>
      <w:proofErr w:type="gramStart"/>
      <w:r w:rsidRPr="0056107F">
        <w:rPr>
          <w:b/>
        </w:rPr>
        <w:t>Перечень</w:t>
      </w:r>
      <w:r w:rsidRPr="0056107F">
        <w:rPr>
          <w:b/>
        </w:rPr>
        <w:br/>
      </w:r>
      <w:r w:rsidRPr="0056107F">
        <w:t xml:space="preserve">муниципального имущества, свободного от прав третьих лиц (за исключением </w:t>
      </w:r>
      <w:r>
        <w:t xml:space="preserve">права хозяйственного ведения, права оперативного управления,  а также </w:t>
      </w:r>
      <w:r w:rsidRPr="0056107F"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физическим лицам, не являющи</w:t>
      </w:r>
      <w:r>
        <w:t>м</w:t>
      </w:r>
      <w:r w:rsidRPr="0056107F">
        <w:t>ся индивидуальными предпринимателями и применяющи</w:t>
      </w:r>
      <w:r>
        <w:t xml:space="preserve">м </w:t>
      </w:r>
      <w:r w:rsidRPr="0056107F">
        <w:t>специальный налоговый режим  «Налог на профессиональный доход»</w:t>
      </w:r>
      <w:proofErr w:type="gramEnd"/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"/>
        <w:gridCol w:w="2795"/>
        <w:gridCol w:w="4536"/>
        <w:gridCol w:w="1481"/>
      </w:tblGrid>
      <w:tr w:rsidR="00762B15" w:rsidTr="00B60992">
        <w:trPr>
          <w:tblCellSpacing w:w="15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B15" w:rsidRDefault="00762B15" w:rsidP="00B60992">
            <w:pPr>
              <w:pStyle w:val="s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B15" w:rsidRDefault="00762B15" w:rsidP="00B60992">
            <w:pPr>
              <w:pStyle w:val="s1"/>
              <w:jc w:val="center"/>
            </w:pPr>
            <w:r>
              <w:t>Объекты недвижимости</w:t>
            </w:r>
          </w:p>
        </w:tc>
        <w:tc>
          <w:tcPr>
            <w:tcW w:w="4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B15" w:rsidRDefault="00762B15" w:rsidP="00B60992">
            <w:pPr>
              <w:pStyle w:val="s1"/>
              <w:jc w:val="center"/>
            </w:pPr>
            <w:r>
              <w:t>Адрес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B15" w:rsidRDefault="00762B15" w:rsidP="00B60992">
            <w:pPr>
              <w:pStyle w:val="s1"/>
              <w:jc w:val="center"/>
            </w:pPr>
            <w:r>
              <w:t>Площадь, кв. м</w:t>
            </w:r>
          </w:p>
        </w:tc>
      </w:tr>
      <w:tr w:rsidR="00762B15" w:rsidTr="00B60992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  <w:r>
              <w:t>1</w:t>
            </w:r>
          </w:p>
        </w:tc>
        <w:tc>
          <w:tcPr>
            <w:tcW w:w="2765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  <w:r>
              <w:t>Объект незавершенного строительства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роицкий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</w:p>
        </w:tc>
        <w:tc>
          <w:tcPr>
            <w:tcW w:w="1436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  <w:r>
              <w:t>108</w:t>
            </w:r>
          </w:p>
        </w:tc>
      </w:tr>
      <w:tr w:rsidR="00762B15" w:rsidTr="00B60992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  <w:r>
              <w:t>2</w:t>
            </w:r>
          </w:p>
        </w:tc>
        <w:tc>
          <w:tcPr>
            <w:tcW w:w="2765" w:type="dxa"/>
            <w:tcBorders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  <w:r>
              <w:t>Помещение</w:t>
            </w:r>
          </w:p>
        </w:tc>
        <w:tc>
          <w:tcPr>
            <w:tcW w:w="4506" w:type="dxa"/>
            <w:tcBorders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роицкий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д.54, пом. № 5</w:t>
            </w:r>
          </w:p>
        </w:tc>
        <w:tc>
          <w:tcPr>
            <w:tcW w:w="1436" w:type="dxa"/>
            <w:tcBorders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  <w:r>
              <w:t>10,8</w:t>
            </w:r>
          </w:p>
        </w:tc>
      </w:tr>
      <w:tr w:rsidR="00762B15" w:rsidTr="00B60992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</w:p>
        </w:tc>
        <w:tc>
          <w:tcPr>
            <w:tcW w:w="2765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6"/>
            </w:pPr>
          </w:p>
        </w:tc>
        <w:tc>
          <w:tcPr>
            <w:tcW w:w="1436" w:type="dxa"/>
            <w:tcBorders>
              <w:bottom w:val="single" w:sz="8" w:space="0" w:color="000000"/>
              <w:right w:val="single" w:sz="8" w:space="0" w:color="000000"/>
            </w:tcBorders>
          </w:tcPr>
          <w:p w:rsidR="00762B15" w:rsidRDefault="00762B15" w:rsidP="00B60992">
            <w:pPr>
              <w:pStyle w:val="s1"/>
              <w:jc w:val="center"/>
            </w:pPr>
          </w:p>
        </w:tc>
      </w:tr>
    </w:tbl>
    <w:p w:rsidR="00762B15" w:rsidRDefault="00762B15" w:rsidP="00762B15"/>
    <w:p w:rsidR="00762B15" w:rsidRPr="00DC4152" w:rsidRDefault="00762B15" w:rsidP="00762B15">
      <w:pPr>
        <w:rPr>
          <w:b/>
        </w:rPr>
      </w:pPr>
    </w:p>
    <w:p w:rsidR="00762B15" w:rsidRDefault="00762B15" w:rsidP="00762B15"/>
    <w:p w:rsidR="00762B15" w:rsidRDefault="00762B15" w:rsidP="00762B15">
      <w:pPr>
        <w:jc w:val="center"/>
        <w:rPr>
          <w:bCs/>
          <w:sz w:val="28"/>
          <w:szCs w:val="28"/>
        </w:rPr>
      </w:pPr>
    </w:p>
    <w:p w:rsidR="00762B15" w:rsidRDefault="00762B15" w:rsidP="00762B15">
      <w:pPr>
        <w:jc w:val="center"/>
        <w:rPr>
          <w:bCs/>
          <w:sz w:val="28"/>
          <w:szCs w:val="28"/>
        </w:rPr>
      </w:pPr>
    </w:p>
    <w:p w:rsidR="00762B15" w:rsidRDefault="00762B15" w:rsidP="00762B15">
      <w:pPr>
        <w:jc w:val="center"/>
        <w:rPr>
          <w:bCs/>
          <w:sz w:val="28"/>
          <w:szCs w:val="28"/>
        </w:rPr>
      </w:pPr>
    </w:p>
    <w:p w:rsidR="00762B15" w:rsidRDefault="00762B15" w:rsidP="00762B15">
      <w:pPr>
        <w:jc w:val="center"/>
        <w:rPr>
          <w:bCs/>
          <w:sz w:val="28"/>
          <w:szCs w:val="28"/>
        </w:rPr>
      </w:pPr>
    </w:p>
    <w:p w:rsidR="00743103" w:rsidRDefault="00743103" w:rsidP="00762B15">
      <w:pPr>
        <w:widowControl w:val="0"/>
        <w:autoSpaceDE w:val="0"/>
        <w:autoSpaceDN w:val="0"/>
        <w:adjustRightInd w:val="0"/>
        <w:ind w:right="-1"/>
      </w:pPr>
    </w:p>
    <w:sectPr w:rsidR="0074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F"/>
    <w:rsid w:val="00743103"/>
    <w:rsid w:val="00762B15"/>
    <w:rsid w:val="009036FE"/>
    <w:rsid w:val="00BA5743"/>
    <w:rsid w:val="00C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2B1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762B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1">
    <w:name w:val="s_1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5">
    <w:name w:val="Hyperlink"/>
    <w:rsid w:val="00762B15"/>
    <w:rPr>
      <w:color w:val="0000FF"/>
      <w:u w:val="single"/>
    </w:rPr>
  </w:style>
  <w:style w:type="character" w:styleId="a6">
    <w:name w:val="Emphasis"/>
    <w:qFormat/>
    <w:rsid w:val="00762B15"/>
    <w:rPr>
      <w:i/>
      <w:iCs/>
    </w:rPr>
  </w:style>
  <w:style w:type="paragraph" w:customStyle="1" w:styleId="s16">
    <w:name w:val="s_16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s3">
    <w:name w:val="s_3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2B1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762B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1">
    <w:name w:val="s_1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5">
    <w:name w:val="Hyperlink"/>
    <w:rsid w:val="00762B15"/>
    <w:rPr>
      <w:color w:val="0000FF"/>
      <w:u w:val="single"/>
    </w:rPr>
  </w:style>
  <w:style w:type="character" w:styleId="a6">
    <w:name w:val="Emphasis"/>
    <w:qFormat/>
    <w:rsid w:val="00762B15"/>
    <w:rPr>
      <w:i/>
      <w:iCs/>
    </w:rPr>
  </w:style>
  <w:style w:type="paragraph" w:customStyle="1" w:styleId="s16">
    <w:name w:val="s_16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s3">
    <w:name w:val="s_3"/>
    <w:basedOn w:val="a"/>
    <w:rsid w:val="00762B1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2023-02-01T04:26:00Z</dcterms:created>
  <dcterms:modified xsi:type="dcterms:W3CDTF">2023-02-01T04:29:00Z</dcterms:modified>
</cp:coreProperties>
</file>