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FC" w:rsidRPr="009E0CD5" w:rsidRDefault="003527FC" w:rsidP="009E0CD5">
      <w:pPr>
        <w:spacing w:after="120"/>
        <w:rPr>
          <w:b/>
          <w:bCs/>
          <w:sz w:val="20"/>
          <w:szCs w:val="20"/>
        </w:rPr>
      </w:pPr>
    </w:p>
    <w:tbl>
      <w:tblPr>
        <w:tblW w:w="10335" w:type="dxa"/>
        <w:tblInd w:w="-106" w:type="dxa"/>
        <w:tblLayout w:type="fixed"/>
        <w:tblLook w:val="01E0"/>
      </w:tblPr>
      <w:tblGrid>
        <w:gridCol w:w="4898"/>
        <w:gridCol w:w="1260"/>
        <w:gridCol w:w="4177"/>
      </w:tblGrid>
      <w:tr w:rsidR="003527FC" w:rsidRPr="00F74602">
        <w:trPr>
          <w:cantSplit/>
          <w:trHeight w:val="1258"/>
        </w:trPr>
        <w:tc>
          <w:tcPr>
            <w:tcW w:w="4898" w:type="dxa"/>
          </w:tcPr>
          <w:p w:rsidR="003527FC" w:rsidRPr="009E0CD5" w:rsidRDefault="003527FC" w:rsidP="00DF6386">
            <w:pPr>
              <w:spacing w:before="120"/>
              <w:ind w:right="-17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E0CD5">
              <w:rPr>
                <w:b/>
                <w:bCs/>
                <w:sz w:val="20"/>
                <w:szCs w:val="20"/>
                <w:lang w:val="ru-RU"/>
              </w:rPr>
              <w:t>БАШ</w:t>
            </w:r>
            <w:r w:rsidRPr="009E0CD5">
              <w:rPr>
                <w:rFonts w:hAnsi="a_Helver(10%) Bashkir" w:cs="a_Helver(10%) Bashkir"/>
                <w:b/>
                <w:bCs/>
                <w:sz w:val="20"/>
                <w:szCs w:val="20"/>
                <w:lang w:val="ru-RU"/>
              </w:rPr>
              <w:t>Ҡ</w:t>
            </w:r>
            <w:r w:rsidRPr="009E0CD5">
              <w:rPr>
                <w:b/>
                <w:bCs/>
                <w:sz w:val="20"/>
                <w:szCs w:val="20"/>
                <w:lang w:val="ru-RU"/>
              </w:rPr>
              <w:t>ОРТОСТАН РЕСПУБЛИКА</w:t>
            </w:r>
            <w:r w:rsidRPr="009E0CD5">
              <w:rPr>
                <w:b/>
                <w:bCs/>
                <w:sz w:val="20"/>
                <w:szCs w:val="20"/>
              </w:rPr>
              <w:t>h</w:t>
            </w:r>
            <w:r w:rsidRPr="009E0CD5">
              <w:rPr>
                <w:b/>
                <w:bCs/>
                <w:sz w:val="20"/>
                <w:szCs w:val="20"/>
                <w:lang w:val="ru-RU"/>
              </w:rPr>
              <w:t>Ы</w:t>
            </w:r>
          </w:p>
          <w:p w:rsidR="003527FC" w:rsidRPr="009E0CD5" w:rsidRDefault="003527FC" w:rsidP="00DF6386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9E0CD5">
              <w:rPr>
                <w:b/>
                <w:bCs/>
                <w:sz w:val="20"/>
                <w:szCs w:val="20"/>
              </w:rPr>
              <w:t>БЛАГОВАР  РАЙОНЫ МУНИЦИПАЛЬ РАЙОН</w:t>
            </w:r>
            <w:r w:rsidRPr="009E0CD5">
              <w:rPr>
                <w:b/>
                <w:bCs/>
                <w:sz w:val="20"/>
                <w:szCs w:val="20"/>
                <w:lang w:val="be-BY"/>
              </w:rPr>
              <w:t>ЫНЫҢ ТРОИЦКИЙ АУЫЛ</w:t>
            </w:r>
          </w:p>
          <w:p w:rsidR="003527FC" w:rsidRPr="009E0CD5" w:rsidRDefault="003527FC" w:rsidP="00DF6386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9E0CD5">
              <w:rPr>
                <w:b/>
                <w:bCs/>
                <w:sz w:val="20"/>
                <w:szCs w:val="20"/>
              </w:rPr>
              <w:t>СОВЕТ</w:t>
            </w:r>
            <w:r w:rsidRPr="009E0CD5">
              <w:rPr>
                <w:b/>
                <w:bCs/>
                <w:sz w:val="20"/>
                <w:szCs w:val="20"/>
                <w:lang w:val="be-BY"/>
              </w:rPr>
              <w:t>Ы АУЫЛ БИЛӘМӘҺЕ ХАКИМИӘТЕ</w:t>
            </w:r>
          </w:p>
          <w:p w:rsidR="003527FC" w:rsidRPr="009E0CD5" w:rsidRDefault="003527FC" w:rsidP="00DF6386">
            <w:pPr>
              <w:ind w:left="-113" w:right="-1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527FC" w:rsidRPr="009E0CD5" w:rsidRDefault="003527FC" w:rsidP="00DF6386">
            <w:pPr>
              <w:ind w:left="-113" w:right="-70"/>
              <w:jc w:val="center"/>
              <w:rPr>
                <w:b/>
                <w:bCs/>
                <w:sz w:val="20"/>
                <w:szCs w:val="20"/>
              </w:rPr>
            </w:pPr>
            <w:r w:rsidRPr="008B25E8">
              <w:rPr>
                <w:b/>
                <w:bC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9.75pt">
                  <v:imagedata r:id="rId4" o:title=""/>
                </v:shape>
              </w:pict>
            </w:r>
          </w:p>
        </w:tc>
        <w:tc>
          <w:tcPr>
            <w:tcW w:w="4177" w:type="dxa"/>
          </w:tcPr>
          <w:p w:rsidR="003527FC" w:rsidRPr="009E0CD5" w:rsidRDefault="003527FC" w:rsidP="00DF6386">
            <w:pPr>
              <w:spacing w:before="120" w:after="60"/>
              <w:ind w:right="-68"/>
              <w:jc w:val="center"/>
              <w:rPr>
                <w:b/>
                <w:bCs/>
                <w:spacing w:val="-6"/>
                <w:sz w:val="20"/>
                <w:szCs w:val="20"/>
                <w:lang w:val="ru-RU"/>
              </w:rPr>
            </w:pPr>
            <w:r w:rsidRPr="009E0CD5">
              <w:rPr>
                <w:b/>
                <w:bCs/>
                <w:sz w:val="20"/>
                <w:szCs w:val="20"/>
                <w:lang w:val="ru-RU"/>
              </w:rPr>
              <w:t>РЕСПУБЛИКА БАШКОРТОСТАН</w:t>
            </w:r>
          </w:p>
          <w:p w:rsidR="003527FC" w:rsidRPr="009E0CD5" w:rsidRDefault="003527FC" w:rsidP="00DF638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E0CD5">
              <w:rPr>
                <w:b/>
                <w:bCs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3527FC" w:rsidRPr="00F74602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527FC" w:rsidRPr="009E0CD5" w:rsidRDefault="003527FC" w:rsidP="00DF6386">
            <w:pPr>
              <w:spacing w:after="120"/>
              <w:ind w:left="-57" w:right="-57"/>
              <w:jc w:val="center"/>
              <w:rPr>
                <w:b/>
                <w:bCs/>
                <w:color w:val="000000"/>
                <w:spacing w:val="20"/>
                <w:sz w:val="20"/>
                <w:szCs w:val="20"/>
                <w:lang w:val="ru-RU"/>
              </w:rPr>
            </w:pPr>
            <w:r w:rsidRPr="009E0CD5">
              <w:rPr>
                <w:b/>
                <w:bCs/>
                <w:color w:val="000000"/>
                <w:spacing w:val="20"/>
                <w:sz w:val="20"/>
                <w:szCs w:val="20"/>
                <w:lang w:val="ru-RU"/>
              </w:rPr>
              <w:t>452743,Троицкий ауылы,Үз</w:t>
            </w:r>
            <w:r w:rsidRPr="009E0CD5">
              <w:rPr>
                <w:b/>
                <w:bCs/>
                <w:color w:val="000000"/>
                <w:spacing w:val="20"/>
                <w:sz w:val="20"/>
                <w:szCs w:val="20"/>
                <w:lang w:val="tt-RU"/>
              </w:rPr>
              <w:t>ә</w:t>
            </w:r>
            <w:r w:rsidRPr="009E0CD5">
              <w:rPr>
                <w:b/>
                <w:bCs/>
                <w:color w:val="000000"/>
                <w:spacing w:val="20"/>
                <w:sz w:val="20"/>
                <w:szCs w:val="20"/>
                <w:lang w:val="ru-RU"/>
              </w:rPr>
              <w:t>к урамы 54</w:t>
            </w:r>
          </w:p>
          <w:p w:rsidR="003527FC" w:rsidRPr="009E0CD5" w:rsidRDefault="003527FC" w:rsidP="00DF6386">
            <w:pPr>
              <w:spacing w:after="4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E0CD5">
              <w:rPr>
                <w:b/>
                <w:bCs/>
                <w:color w:val="000000"/>
                <w:spacing w:val="20"/>
                <w:sz w:val="20"/>
                <w:szCs w:val="20"/>
                <w:lang w:val="ru-RU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527FC" w:rsidRPr="009E0CD5" w:rsidRDefault="003527FC" w:rsidP="00DF638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527FC" w:rsidRPr="009E0CD5" w:rsidRDefault="003527FC" w:rsidP="00DF6386">
            <w:pPr>
              <w:spacing w:after="120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E0CD5">
              <w:rPr>
                <w:b/>
                <w:bCs/>
                <w:sz w:val="20"/>
                <w:szCs w:val="20"/>
                <w:lang w:val="ru-RU"/>
              </w:rPr>
              <w:t>452743,с.Троицкий ул. Центральная, 54</w:t>
            </w:r>
          </w:p>
          <w:p w:rsidR="003527FC" w:rsidRPr="009E0CD5" w:rsidRDefault="003527FC" w:rsidP="00DF6386">
            <w:pPr>
              <w:spacing w:after="4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E0CD5">
              <w:rPr>
                <w:b/>
                <w:bCs/>
                <w:sz w:val="20"/>
                <w:szCs w:val="20"/>
                <w:lang w:val="ru-RU"/>
              </w:rPr>
              <w:t>Тел. (34747) 41-6-46</w:t>
            </w:r>
          </w:p>
        </w:tc>
      </w:tr>
    </w:tbl>
    <w:p w:rsidR="003527FC" w:rsidRPr="00866054" w:rsidRDefault="003527FC" w:rsidP="00866054">
      <w:pPr>
        <w:rPr>
          <w:b/>
          <w:bCs/>
          <w:sz w:val="28"/>
          <w:szCs w:val="28"/>
          <w:lang w:val="ru-RU"/>
        </w:rPr>
      </w:pPr>
    </w:p>
    <w:p w:rsidR="003527FC" w:rsidRPr="00447A52" w:rsidRDefault="003527FC" w:rsidP="00447A52">
      <w:pPr>
        <w:spacing w:after="200" w:line="276" w:lineRule="auto"/>
        <w:rPr>
          <w:b/>
          <w:bCs/>
          <w:lang w:val="ru-RU" w:eastAsia="en-US"/>
        </w:rPr>
      </w:pPr>
      <w:r>
        <w:rPr>
          <w:b/>
          <w:bCs/>
          <w:color w:val="333333"/>
          <w:lang w:val="be-BY" w:eastAsia="en-US"/>
        </w:rPr>
        <w:t>К</w:t>
      </w:r>
      <w:r w:rsidRPr="00447A52">
        <w:rPr>
          <w:b/>
          <w:bCs/>
          <w:color w:val="333333"/>
          <w:lang w:val="ru-RU" w:eastAsia="en-US"/>
        </w:rPr>
        <w:t>АРАР</w:t>
      </w:r>
      <w:r w:rsidRPr="00447A52">
        <w:rPr>
          <w:b/>
          <w:bCs/>
          <w:lang w:val="ru-RU" w:eastAsia="en-US"/>
        </w:rPr>
        <w:tab/>
      </w:r>
      <w:r w:rsidRPr="00447A52">
        <w:rPr>
          <w:b/>
          <w:bCs/>
          <w:lang w:val="ru-RU" w:eastAsia="en-US"/>
        </w:rPr>
        <w:tab/>
      </w:r>
      <w:r w:rsidRPr="00447A52">
        <w:rPr>
          <w:b/>
          <w:bCs/>
          <w:lang w:val="ru-RU" w:eastAsia="en-US"/>
        </w:rPr>
        <w:tab/>
      </w:r>
      <w:r w:rsidRPr="00447A52">
        <w:rPr>
          <w:b/>
          <w:bCs/>
          <w:lang w:val="ru-RU" w:eastAsia="en-US"/>
        </w:rPr>
        <w:tab/>
      </w:r>
      <w:r w:rsidRPr="00447A52">
        <w:rPr>
          <w:b/>
          <w:bCs/>
          <w:lang w:val="ru-RU" w:eastAsia="en-US"/>
        </w:rPr>
        <w:tab/>
        <w:t xml:space="preserve">                             ПОСТАНОВЛЕНИЕ</w:t>
      </w:r>
    </w:p>
    <w:p w:rsidR="003527FC" w:rsidRPr="00447A52" w:rsidRDefault="003527FC" w:rsidP="00447A52">
      <w:pPr>
        <w:spacing w:after="200" w:line="276" w:lineRule="auto"/>
        <w:rPr>
          <w:b/>
          <w:bCs/>
          <w:lang w:val="ru-RU" w:eastAsia="en-US"/>
        </w:rPr>
      </w:pPr>
      <w:r>
        <w:rPr>
          <w:b/>
          <w:bCs/>
          <w:lang w:val="ru-RU" w:eastAsia="en-US"/>
        </w:rPr>
        <w:t xml:space="preserve">22 апрель   </w:t>
      </w:r>
      <w:r w:rsidRPr="00447A52">
        <w:rPr>
          <w:b/>
          <w:bCs/>
          <w:lang w:val="ru-RU" w:eastAsia="en-US"/>
        </w:rPr>
        <w:t>201</w:t>
      </w:r>
      <w:r>
        <w:rPr>
          <w:b/>
          <w:bCs/>
          <w:lang w:val="ru-RU" w:eastAsia="en-US"/>
        </w:rPr>
        <w:t>6</w:t>
      </w:r>
      <w:r w:rsidRPr="00447A52">
        <w:rPr>
          <w:b/>
          <w:bCs/>
          <w:lang w:val="ru-RU" w:eastAsia="en-US"/>
        </w:rPr>
        <w:t xml:space="preserve"> й.</w:t>
      </w:r>
      <w:r w:rsidRPr="00447A52">
        <w:rPr>
          <w:b/>
          <w:bCs/>
          <w:lang w:val="ru-RU" w:eastAsia="en-US"/>
        </w:rPr>
        <w:tab/>
      </w:r>
      <w:r>
        <w:rPr>
          <w:b/>
          <w:bCs/>
          <w:lang w:val="ru-RU" w:eastAsia="en-US"/>
        </w:rPr>
        <w:t xml:space="preserve">                                     № 11                         22 апреля  </w:t>
      </w:r>
      <w:r w:rsidRPr="00447A52">
        <w:rPr>
          <w:b/>
          <w:bCs/>
          <w:lang w:val="ru-RU" w:eastAsia="en-US"/>
        </w:rPr>
        <w:t>201</w:t>
      </w:r>
      <w:r>
        <w:rPr>
          <w:b/>
          <w:bCs/>
          <w:lang w:val="ru-RU" w:eastAsia="en-US"/>
        </w:rPr>
        <w:t>6</w:t>
      </w:r>
      <w:r w:rsidRPr="00447A52">
        <w:rPr>
          <w:b/>
          <w:bCs/>
          <w:lang w:val="ru-RU" w:eastAsia="en-US"/>
        </w:rPr>
        <w:t xml:space="preserve"> г</w:t>
      </w:r>
    </w:p>
    <w:p w:rsidR="003527FC" w:rsidRPr="00447A52" w:rsidRDefault="003527FC" w:rsidP="00026B35">
      <w:pPr>
        <w:widowControl w:val="0"/>
        <w:jc w:val="center"/>
        <w:rPr>
          <w:b/>
          <w:bCs/>
          <w:lang w:val="ru-RU"/>
        </w:rPr>
      </w:pPr>
      <w:r w:rsidRPr="00447A52">
        <w:rPr>
          <w:b/>
          <w:bCs/>
          <w:lang w:val="ru-RU"/>
        </w:rPr>
        <w:t>Об утверждении Порядка создания и деятельности</w:t>
      </w:r>
      <w:r>
        <w:rPr>
          <w:b/>
          <w:bCs/>
          <w:lang w:val="ru-RU"/>
        </w:rPr>
        <w:t xml:space="preserve"> </w:t>
      </w:r>
      <w:r w:rsidRPr="00447A52">
        <w:rPr>
          <w:b/>
          <w:bCs/>
          <w:lang w:val="ru-RU"/>
        </w:rPr>
        <w:t>координационных или совещательных органов</w:t>
      </w:r>
      <w:r>
        <w:rPr>
          <w:b/>
          <w:bCs/>
          <w:lang w:val="ru-RU"/>
        </w:rPr>
        <w:t xml:space="preserve"> </w:t>
      </w:r>
      <w:r w:rsidRPr="00447A52">
        <w:rPr>
          <w:b/>
          <w:bCs/>
          <w:lang w:val="ru-RU"/>
        </w:rPr>
        <w:t>в области развития малого и среднего предпринимательства</w:t>
      </w:r>
      <w:r>
        <w:rPr>
          <w:b/>
          <w:bCs/>
          <w:lang w:val="ru-RU"/>
        </w:rPr>
        <w:t xml:space="preserve"> в</w:t>
      </w:r>
      <w:bookmarkStart w:id="0" w:name="_GoBack"/>
      <w:bookmarkEnd w:id="0"/>
      <w:r>
        <w:rPr>
          <w:b/>
          <w:bCs/>
          <w:lang w:val="ru-RU"/>
        </w:rPr>
        <w:t xml:space="preserve"> </w:t>
      </w:r>
      <w:r w:rsidRPr="00447A52">
        <w:rPr>
          <w:b/>
          <w:bCs/>
          <w:lang w:val="ru-RU"/>
        </w:rPr>
        <w:t xml:space="preserve"> сельском поселении</w:t>
      </w:r>
      <w:r>
        <w:rPr>
          <w:b/>
          <w:bCs/>
          <w:lang w:val="ru-RU"/>
        </w:rPr>
        <w:t xml:space="preserve">  Троицкий  сельсовет</w:t>
      </w:r>
    </w:p>
    <w:p w:rsidR="003527FC" w:rsidRPr="00447A52" w:rsidRDefault="003527FC" w:rsidP="00866054">
      <w:pPr>
        <w:widowControl w:val="0"/>
        <w:tabs>
          <w:tab w:val="left" w:pos="750"/>
        </w:tabs>
        <w:suppressAutoHyphens/>
        <w:autoSpaceDE w:val="0"/>
        <w:jc w:val="both"/>
        <w:rPr>
          <w:lang w:val="ru-RU"/>
        </w:rPr>
      </w:pPr>
    </w:p>
    <w:p w:rsidR="003527FC" w:rsidRPr="00447A52" w:rsidRDefault="003527FC" w:rsidP="00866054">
      <w:pPr>
        <w:widowControl w:val="0"/>
        <w:tabs>
          <w:tab w:val="left" w:pos="750"/>
        </w:tabs>
        <w:suppressAutoHyphens/>
        <w:autoSpaceDE w:val="0"/>
        <w:ind w:firstLine="567"/>
        <w:jc w:val="both"/>
        <w:rPr>
          <w:color w:val="000000"/>
          <w:kern w:val="1"/>
          <w:lang w:val="ru-RU" w:eastAsia="fa-IR" w:bidi="fa-IR"/>
        </w:rPr>
      </w:pPr>
      <w:r w:rsidRPr="00447A52">
        <w:rPr>
          <w:color w:val="000000"/>
          <w:kern w:val="1"/>
          <w:lang w:val="ru-RU" w:eastAsia="fa-IR" w:bidi="fa-IR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пунктом 5 статьи 11, пунктом 4 статьи 13 Федерального закона от 24.07.2007 № 209-ФЗ «О развитии малого и среднего предпринимательства в Российской Федерации»,  в целях организации надлежащей работы по повышению роли субъектов малого и среднего предпринимательства в социально-экономическом развитии  сельского поселения</w:t>
      </w:r>
      <w:r>
        <w:rPr>
          <w:color w:val="000000"/>
          <w:kern w:val="1"/>
          <w:lang w:val="ru-RU" w:eastAsia="fa-IR" w:bidi="fa-IR"/>
        </w:rPr>
        <w:t xml:space="preserve"> Троицкий </w:t>
      </w:r>
      <w:r w:rsidRPr="00447A52">
        <w:rPr>
          <w:color w:val="000000"/>
          <w:kern w:val="1"/>
          <w:lang w:val="ru-RU" w:eastAsia="fa-IR" w:bidi="fa-IR"/>
        </w:rPr>
        <w:t xml:space="preserve"> сельсовет,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предпринимательства,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и органах местного самоуправления,  руководствуясь  Уставом </w:t>
      </w:r>
      <w:r>
        <w:rPr>
          <w:color w:val="000000"/>
          <w:kern w:val="1"/>
          <w:lang w:val="ru-RU" w:eastAsia="fa-IR" w:bidi="fa-IR"/>
        </w:rPr>
        <w:t>с</w:t>
      </w:r>
      <w:r w:rsidRPr="00447A52">
        <w:rPr>
          <w:color w:val="000000"/>
          <w:kern w:val="1"/>
          <w:lang w:val="ru-RU" w:eastAsia="fa-IR" w:bidi="fa-IR"/>
        </w:rPr>
        <w:t>ельского поселения</w:t>
      </w:r>
      <w:r>
        <w:rPr>
          <w:color w:val="000000"/>
          <w:kern w:val="1"/>
          <w:lang w:val="ru-RU" w:eastAsia="fa-IR" w:bidi="fa-IR"/>
        </w:rPr>
        <w:t xml:space="preserve"> Троицкий сельсовет</w:t>
      </w:r>
      <w:r w:rsidRPr="00447A52">
        <w:rPr>
          <w:color w:val="000000"/>
          <w:kern w:val="1"/>
          <w:lang w:val="ru-RU" w:eastAsia="fa-IR" w:bidi="fa-IR"/>
        </w:rPr>
        <w:t xml:space="preserve">, </w:t>
      </w:r>
      <w:r>
        <w:rPr>
          <w:color w:val="000000"/>
          <w:kern w:val="1"/>
          <w:lang w:val="ru-RU" w:eastAsia="fa-IR" w:bidi="fa-IR"/>
        </w:rPr>
        <w:t>а</w:t>
      </w:r>
      <w:r w:rsidRPr="00447A52">
        <w:rPr>
          <w:color w:val="000000"/>
          <w:kern w:val="1"/>
          <w:lang w:val="ru-RU" w:eastAsia="fa-IR" w:bidi="fa-IR"/>
        </w:rPr>
        <w:t>дминистрация сельского поселения</w:t>
      </w:r>
      <w:r>
        <w:rPr>
          <w:color w:val="000000"/>
          <w:kern w:val="1"/>
          <w:lang w:val="ru-RU" w:eastAsia="fa-IR" w:bidi="fa-IR"/>
        </w:rPr>
        <w:t xml:space="preserve"> Троицкий  сельсовет</w:t>
      </w:r>
      <w:r w:rsidRPr="00447A52">
        <w:rPr>
          <w:color w:val="000000"/>
          <w:kern w:val="1"/>
          <w:lang w:val="de-DE" w:eastAsia="fa-IR" w:bidi="fa-IR"/>
        </w:rPr>
        <w:t xml:space="preserve">, </w:t>
      </w:r>
    </w:p>
    <w:p w:rsidR="003527FC" w:rsidRPr="00447A52" w:rsidRDefault="003527FC" w:rsidP="00866054">
      <w:pPr>
        <w:jc w:val="both"/>
        <w:rPr>
          <w:color w:val="000000"/>
          <w:lang w:val="ru-RU"/>
        </w:rPr>
      </w:pPr>
    </w:p>
    <w:p w:rsidR="003527FC" w:rsidRPr="00447A52" w:rsidRDefault="003527FC" w:rsidP="00866054">
      <w:pPr>
        <w:jc w:val="center"/>
        <w:rPr>
          <w:b/>
          <w:bCs/>
          <w:color w:val="000000"/>
          <w:shd w:val="clear" w:color="auto" w:fill="FFFFFF"/>
          <w:lang w:val="ru-RU"/>
        </w:rPr>
      </w:pPr>
      <w:r w:rsidRPr="00447A52">
        <w:rPr>
          <w:b/>
          <w:bCs/>
          <w:color w:val="000000"/>
          <w:shd w:val="clear" w:color="auto" w:fill="FFFFFF"/>
          <w:lang w:val="ru-RU"/>
        </w:rPr>
        <w:t>ПОСТАНОВЛЯЕТ:</w:t>
      </w:r>
    </w:p>
    <w:p w:rsidR="003527FC" w:rsidRPr="00447A52" w:rsidRDefault="003527FC" w:rsidP="00866054">
      <w:pPr>
        <w:jc w:val="center"/>
        <w:rPr>
          <w:b/>
          <w:bCs/>
          <w:color w:val="000000"/>
          <w:shd w:val="clear" w:color="auto" w:fill="FFFFFF"/>
          <w:lang w:val="ru-RU"/>
        </w:rPr>
      </w:pPr>
    </w:p>
    <w:p w:rsidR="003527FC" w:rsidRPr="00447A52" w:rsidRDefault="003527FC" w:rsidP="00866054">
      <w:pPr>
        <w:widowControl w:val="0"/>
        <w:tabs>
          <w:tab w:val="left" w:pos="900"/>
        </w:tabs>
        <w:ind w:firstLine="720"/>
        <w:jc w:val="both"/>
        <w:rPr>
          <w:lang w:val="ru-RU"/>
        </w:rPr>
      </w:pPr>
      <w:r w:rsidRPr="00447A52">
        <w:rPr>
          <w:lang w:val="ru-RU"/>
        </w:rPr>
        <w:t xml:space="preserve">1. Утвердить Порядок создания и деятельности координационных или совещательных органов в области развития малого и среднего предпринимательства  в </w:t>
      </w:r>
      <w:r>
        <w:rPr>
          <w:lang w:val="ru-RU"/>
        </w:rPr>
        <w:t>сельском поселении Троицкий сельсовет муниципального района Благоварский район Республики Башкортостан</w:t>
      </w:r>
      <w:r w:rsidRPr="00447A52">
        <w:rPr>
          <w:lang w:val="ru-RU"/>
        </w:rPr>
        <w:t xml:space="preserve"> согласно приложению. </w:t>
      </w:r>
    </w:p>
    <w:p w:rsidR="003527FC" w:rsidRPr="00447A52" w:rsidRDefault="003527FC" w:rsidP="00866054">
      <w:pPr>
        <w:widowControl w:val="0"/>
        <w:tabs>
          <w:tab w:val="num" w:pos="720"/>
          <w:tab w:val="left" w:pos="900"/>
        </w:tabs>
        <w:ind w:firstLine="720"/>
        <w:jc w:val="both"/>
        <w:rPr>
          <w:lang w:val="ru-RU"/>
        </w:rPr>
      </w:pPr>
      <w:r w:rsidRPr="00447A52">
        <w:rPr>
          <w:lang w:val="ru-RU"/>
        </w:rPr>
        <w:t>2. Обнародовать настоящее постановление путем размещения на интернет сайте Администрации сельского поселения</w:t>
      </w:r>
      <w:r>
        <w:rPr>
          <w:lang w:val="ru-RU"/>
        </w:rPr>
        <w:t xml:space="preserve"> Троицкий  сельсовет</w:t>
      </w:r>
      <w:r w:rsidRPr="00447A52">
        <w:rPr>
          <w:lang w:val="ru-RU"/>
        </w:rPr>
        <w:t>.</w:t>
      </w:r>
    </w:p>
    <w:p w:rsidR="003527FC" w:rsidRPr="00447A52" w:rsidRDefault="003527FC" w:rsidP="00866054">
      <w:pPr>
        <w:widowControl w:val="0"/>
        <w:tabs>
          <w:tab w:val="num" w:pos="720"/>
          <w:tab w:val="left" w:pos="900"/>
        </w:tabs>
        <w:ind w:firstLine="720"/>
        <w:jc w:val="both"/>
        <w:rPr>
          <w:lang w:val="ru-RU"/>
        </w:rPr>
      </w:pPr>
      <w:r w:rsidRPr="00447A52">
        <w:rPr>
          <w:lang w:val="ru-RU"/>
        </w:rPr>
        <w:t>3. Установить, что настоящее постановление вступает в силу со дня его обнародования.</w:t>
      </w:r>
    </w:p>
    <w:p w:rsidR="003527FC" w:rsidRPr="00447A52" w:rsidRDefault="003527FC" w:rsidP="00866054">
      <w:pPr>
        <w:widowControl w:val="0"/>
        <w:tabs>
          <w:tab w:val="num" w:pos="720"/>
          <w:tab w:val="left" w:pos="900"/>
        </w:tabs>
        <w:ind w:firstLine="720"/>
        <w:jc w:val="both"/>
        <w:rPr>
          <w:lang w:val="ru-RU"/>
        </w:rPr>
      </w:pPr>
      <w:r w:rsidRPr="00447A52">
        <w:rPr>
          <w:lang w:val="ru-RU"/>
        </w:rPr>
        <w:t>4. Контроль исполнения настоящего постановления оставляю за собой.</w:t>
      </w:r>
    </w:p>
    <w:p w:rsidR="003527FC" w:rsidRPr="00447A52" w:rsidRDefault="003527FC" w:rsidP="00866054">
      <w:pPr>
        <w:widowControl w:val="0"/>
        <w:tabs>
          <w:tab w:val="num" w:pos="720"/>
          <w:tab w:val="left" w:pos="900"/>
        </w:tabs>
        <w:ind w:firstLine="720"/>
        <w:jc w:val="both"/>
        <w:rPr>
          <w:lang w:val="ru-RU"/>
        </w:rPr>
      </w:pPr>
    </w:p>
    <w:tbl>
      <w:tblPr>
        <w:tblW w:w="0" w:type="auto"/>
        <w:tblInd w:w="-106" w:type="dxa"/>
        <w:tblLook w:val="00A0"/>
      </w:tblPr>
      <w:tblGrid>
        <w:gridCol w:w="9468"/>
      </w:tblGrid>
      <w:tr w:rsidR="003527FC" w:rsidRPr="00F74602">
        <w:tc>
          <w:tcPr>
            <w:tcW w:w="9468" w:type="dxa"/>
          </w:tcPr>
          <w:p w:rsidR="003527FC" w:rsidRPr="00026B35" w:rsidRDefault="003527FC" w:rsidP="00866054">
            <w:pPr>
              <w:rPr>
                <w:lang w:val="ru-RU"/>
              </w:rPr>
            </w:pPr>
          </w:p>
          <w:p w:rsidR="003527FC" w:rsidRPr="00026B35" w:rsidRDefault="003527FC" w:rsidP="00866054">
            <w:pPr>
              <w:rPr>
                <w:lang w:val="ru-RU"/>
              </w:rPr>
            </w:pPr>
          </w:p>
          <w:p w:rsidR="003527FC" w:rsidRPr="00026B35" w:rsidRDefault="003527FC" w:rsidP="00866054">
            <w:pPr>
              <w:rPr>
                <w:lang w:val="ru-RU"/>
              </w:rPr>
            </w:pPr>
          </w:p>
          <w:p w:rsidR="003527FC" w:rsidRPr="00026B35" w:rsidRDefault="003527FC" w:rsidP="00866054">
            <w:pPr>
              <w:rPr>
                <w:lang w:val="ru-RU"/>
              </w:rPr>
            </w:pPr>
          </w:p>
          <w:p w:rsidR="003527FC" w:rsidRPr="00026B35" w:rsidRDefault="003527FC" w:rsidP="00866054">
            <w:pPr>
              <w:rPr>
                <w:lang w:val="ru-RU"/>
              </w:rPr>
            </w:pPr>
          </w:p>
          <w:p w:rsidR="003527FC" w:rsidRPr="00026B35" w:rsidRDefault="003527FC" w:rsidP="00026B35">
            <w:pPr>
              <w:rPr>
                <w:lang w:val="ru-RU"/>
              </w:rPr>
            </w:pPr>
            <w:r w:rsidRPr="00026B35">
              <w:rPr>
                <w:lang w:val="ru-RU"/>
              </w:rPr>
              <w:t>Глава сельского  поселения                                                                         Р.А.Мударисов</w:t>
            </w:r>
          </w:p>
        </w:tc>
      </w:tr>
    </w:tbl>
    <w:p w:rsidR="003527FC" w:rsidRDefault="003527FC" w:rsidP="009E0CD5">
      <w:pPr>
        <w:tabs>
          <w:tab w:val="left" w:pos="1134"/>
          <w:tab w:val="left" w:pos="5387"/>
          <w:tab w:val="left" w:pos="5812"/>
        </w:tabs>
        <w:jc w:val="both"/>
        <w:rPr>
          <w:lang w:val="ru-RU"/>
        </w:rPr>
      </w:pPr>
    </w:p>
    <w:p w:rsidR="003527FC" w:rsidRDefault="003527FC" w:rsidP="00866054">
      <w:pPr>
        <w:tabs>
          <w:tab w:val="left" w:pos="1134"/>
          <w:tab w:val="left" w:pos="5387"/>
          <w:tab w:val="left" w:pos="5812"/>
        </w:tabs>
        <w:ind w:firstLine="5387"/>
        <w:jc w:val="both"/>
        <w:rPr>
          <w:lang w:val="ru-RU"/>
        </w:rPr>
      </w:pPr>
    </w:p>
    <w:p w:rsidR="003527FC" w:rsidRPr="00866054" w:rsidRDefault="003527FC" w:rsidP="00866054">
      <w:pPr>
        <w:tabs>
          <w:tab w:val="left" w:pos="1134"/>
          <w:tab w:val="left" w:pos="5387"/>
          <w:tab w:val="left" w:pos="5812"/>
        </w:tabs>
        <w:ind w:firstLine="5387"/>
        <w:jc w:val="both"/>
        <w:rPr>
          <w:lang w:val="ru-RU"/>
        </w:rPr>
      </w:pPr>
    </w:p>
    <w:p w:rsidR="003527FC" w:rsidRPr="00866054" w:rsidRDefault="003527FC" w:rsidP="00866054">
      <w:pPr>
        <w:tabs>
          <w:tab w:val="left" w:pos="1134"/>
          <w:tab w:val="left" w:pos="5387"/>
          <w:tab w:val="left" w:pos="5812"/>
        </w:tabs>
        <w:ind w:firstLine="5387"/>
        <w:jc w:val="both"/>
        <w:rPr>
          <w:lang w:val="ru-RU"/>
        </w:rPr>
      </w:pPr>
      <w:r w:rsidRPr="00866054">
        <w:rPr>
          <w:lang w:val="ru-RU"/>
        </w:rPr>
        <w:t xml:space="preserve">Приложение </w:t>
      </w:r>
    </w:p>
    <w:p w:rsidR="003527FC" w:rsidRPr="00866054" w:rsidRDefault="003527FC" w:rsidP="00866054">
      <w:pPr>
        <w:tabs>
          <w:tab w:val="left" w:pos="5387"/>
        </w:tabs>
        <w:autoSpaceDE w:val="0"/>
        <w:autoSpaceDN w:val="0"/>
        <w:adjustRightInd w:val="0"/>
        <w:ind w:firstLine="5387"/>
        <w:rPr>
          <w:lang w:val="ru-RU"/>
        </w:rPr>
      </w:pPr>
      <w:r w:rsidRPr="00866054">
        <w:rPr>
          <w:lang w:val="ru-RU"/>
        </w:rPr>
        <w:t>к постановлению администрации</w:t>
      </w:r>
    </w:p>
    <w:p w:rsidR="003527FC" w:rsidRDefault="003527FC" w:rsidP="00866054">
      <w:pPr>
        <w:tabs>
          <w:tab w:val="left" w:pos="5387"/>
        </w:tabs>
        <w:autoSpaceDE w:val="0"/>
        <w:autoSpaceDN w:val="0"/>
        <w:adjustRightInd w:val="0"/>
        <w:ind w:firstLine="5387"/>
        <w:jc w:val="both"/>
        <w:rPr>
          <w:lang w:val="ru-RU"/>
        </w:rPr>
      </w:pPr>
      <w:r w:rsidRPr="00866054">
        <w:rPr>
          <w:lang w:val="ru-RU"/>
        </w:rPr>
        <w:t>сельского поселения</w:t>
      </w:r>
      <w:r>
        <w:rPr>
          <w:lang w:val="ru-RU"/>
        </w:rPr>
        <w:t xml:space="preserve"> Троицкий</w:t>
      </w:r>
    </w:p>
    <w:p w:rsidR="003527FC" w:rsidRPr="00866054" w:rsidRDefault="003527FC" w:rsidP="00C5611A">
      <w:pPr>
        <w:tabs>
          <w:tab w:val="left" w:pos="5387"/>
        </w:tabs>
        <w:autoSpaceDE w:val="0"/>
        <w:autoSpaceDN w:val="0"/>
        <w:adjustRightInd w:val="0"/>
        <w:ind w:firstLine="5387"/>
        <w:jc w:val="both"/>
        <w:rPr>
          <w:lang w:val="ru-RU"/>
        </w:rPr>
      </w:pPr>
      <w:r>
        <w:rPr>
          <w:lang w:val="ru-RU"/>
        </w:rPr>
        <w:t>сельсовет</w:t>
      </w:r>
    </w:p>
    <w:p w:rsidR="003527FC" w:rsidRPr="00866054" w:rsidRDefault="003527FC" w:rsidP="00866054">
      <w:pPr>
        <w:tabs>
          <w:tab w:val="left" w:pos="5387"/>
          <w:tab w:val="left" w:pos="5529"/>
          <w:tab w:val="left" w:pos="5670"/>
        </w:tabs>
        <w:ind w:firstLine="5387"/>
        <w:rPr>
          <w:color w:val="000000"/>
          <w:u w:val="single"/>
          <w:lang w:val="ru-RU"/>
        </w:rPr>
      </w:pPr>
      <w:r w:rsidRPr="00866054">
        <w:rPr>
          <w:color w:val="000000"/>
          <w:lang w:val="ru-RU"/>
        </w:rPr>
        <w:t xml:space="preserve">от  </w:t>
      </w:r>
      <w:r>
        <w:rPr>
          <w:color w:val="000000"/>
          <w:lang w:val="ru-RU"/>
        </w:rPr>
        <w:t>22 апреля</w:t>
      </w:r>
      <w:r w:rsidRPr="00866054">
        <w:rPr>
          <w:color w:val="000000"/>
          <w:lang w:val="ru-RU"/>
        </w:rPr>
        <w:t xml:space="preserve"> 2016 года  №</w:t>
      </w:r>
      <w:r>
        <w:rPr>
          <w:color w:val="000000"/>
          <w:lang w:val="ru-RU"/>
        </w:rPr>
        <w:t>11</w:t>
      </w:r>
    </w:p>
    <w:p w:rsidR="003527FC" w:rsidRPr="00866054" w:rsidRDefault="003527FC" w:rsidP="00866054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  <w:shd w:val="clear" w:color="auto" w:fill="FFFFFF"/>
          <w:lang w:val="ru-RU"/>
        </w:rPr>
      </w:pPr>
    </w:p>
    <w:p w:rsidR="003527FC" w:rsidRPr="00866054" w:rsidRDefault="003527FC" w:rsidP="00866054">
      <w:pPr>
        <w:tabs>
          <w:tab w:val="left" w:pos="6348"/>
        </w:tabs>
        <w:ind w:firstLine="720"/>
        <w:jc w:val="center"/>
        <w:rPr>
          <w:b/>
          <w:bCs/>
          <w:sz w:val="28"/>
          <w:szCs w:val="28"/>
          <w:lang w:val="ru-RU"/>
        </w:rPr>
      </w:pPr>
      <w:r w:rsidRPr="00866054">
        <w:rPr>
          <w:b/>
          <w:bCs/>
          <w:sz w:val="28"/>
          <w:szCs w:val="28"/>
          <w:lang w:val="ru-RU"/>
        </w:rPr>
        <w:t>ПОРЯДОК</w:t>
      </w:r>
    </w:p>
    <w:p w:rsidR="003527FC" w:rsidRPr="00866054" w:rsidRDefault="003527FC" w:rsidP="00866054">
      <w:pPr>
        <w:tabs>
          <w:tab w:val="left" w:pos="6348"/>
        </w:tabs>
        <w:ind w:firstLine="720"/>
        <w:jc w:val="center"/>
        <w:rPr>
          <w:b/>
          <w:bCs/>
          <w:sz w:val="28"/>
          <w:szCs w:val="28"/>
          <w:lang w:val="ru-RU"/>
        </w:rPr>
      </w:pPr>
      <w:r w:rsidRPr="00866054">
        <w:rPr>
          <w:b/>
          <w:bCs/>
          <w:sz w:val="28"/>
          <w:szCs w:val="28"/>
          <w:lang w:val="ru-RU"/>
        </w:rPr>
        <w:t>создания и деятельности</w:t>
      </w:r>
    </w:p>
    <w:p w:rsidR="003527FC" w:rsidRPr="00866054" w:rsidRDefault="003527FC" w:rsidP="00866054">
      <w:pPr>
        <w:tabs>
          <w:tab w:val="left" w:pos="6348"/>
        </w:tabs>
        <w:ind w:firstLine="720"/>
        <w:jc w:val="center"/>
        <w:rPr>
          <w:b/>
          <w:bCs/>
          <w:sz w:val="28"/>
          <w:szCs w:val="28"/>
          <w:lang w:val="ru-RU"/>
        </w:rPr>
      </w:pPr>
      <w:r w:rsidRPr="00866054">
        <w:rPr>
          <w:b/>
          <w:bCs/>
          <w:sz w:val="28"/>
          <w:szCs w:val="28"/>
          <w:lang w:val="ru-RU"/>
        </w:rPr>
        <w:t>координационных или совещательных органов</w:t>
      </w:r>
    </w:p>
    <w:p w:rsidR="003527FC" w:rsidRPr="00866054" w:rsidRDefault="003527FC" w:rsidP="00866054">
      <w:pPr>
        <w:tabs>
          <w:tab w:val="left" w:pos="6348"/>
        </w:tabs>
        <w:ind w:firstLine="720"/>
        <w:jc w:val="center"/>
        <w:rPr>
          <w:b/>
          <w:bCs/>
          <w:sz w:val="28"/>
          <w:szCs w:val="28"/>
          <w:lang w:val="ru-RU"/>
        </w:rPr>
      </w:pPr>
      <w:r w:rsidRPr="00866054">
        <w:rPr>
          <w:b/>
          <w:bCs/>
          <w:sz w:val="28"/>
          <w:szCs w:val="28"/>
          <w:lang w:val="ru-RU"/>
        </w:rPr>
        <w:t>в области развития малого и среднего предпринимательства</w:t>
      </w:r>
    </w:p>
    <w:p w:rsidR="003527FC" w:rsidRPr="00866054" w:rsidRDefault="003527FC" w:rsidP="00866054">
      <w:pPr>
        <w:tabs>
          <w:tab w:val="left" w:pos="6348"/>
        </w:tabs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 </w:t>
      </w:r>
      <w:r w:rsidRPr="00866054">
        <w:rPr>
          <w:b/>
          <w:bCs/>
          <w:sz w:val="28"/>
          <w:szCs w:val="28"/>
          <w:lang w:val="ru-RU"/>
        </w:rPr>
        <w:t>сельском поселении</w:t>
      </w:r>
      <w:r>
        <w:rPr>
          <w:b/>
          <w:bCs/>
          <w:sz w:val="28"/>
          <w:szCs w:val="28"/>
          <w:lang w:val="ru-RU"/>
        </w:rPr>
        <w:t xml:space="preserve"> Троицкий сельсовет муниципального района Благоварский район Республики Башкортостан</w:t>
      </w:r>
    </w:p>
    <w:p w:rsidR="003527FC" w:rsidRPr="00866054" w:rsidRDefault="003527FC" w:rsidP="00866054">
      <w:pPr>
        <w:tabs>
          <w:tab w:val="left" w:pos="6348"/>
        </w:tabs>
        <w:jc w:val="both"/>
        <w:rPr>
          <w:lang w:val="ru-RU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" w:name="sub_1001"/>
      <w:r w:rsidRPr="00866054">
        <w:rPr>
          <w:lang w:val="ru-RU" w:eastAsia="ar-SA"/>
        </w:rPr>
        <w:t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сельского поселения</w:t>
      </w:r>
      <w:r>
        <w:rPr>
          <w:lang w:val="ru-RU" w:eastAsia="ar-SA"/>
        </w:rPr>
        <w:t xml:space="preserve"> Троицкий сельсовет</w:t>
      </w:r>
      <w:r w:rsidRPr="00866054">
        <w:rPr>
          <w:lang w:val="ru-RU" w:eastAsia="ar-SA"/>
        </w:rPr>
        <w:t xml:space="preserve"> (далее - координационные или совещательные органы и Администрация соответственно), в сельском поселении.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" w:name="sub_1008"/>
      <w:bookmarkEnd w:id="1"/>
      <w:r w:rsidRPr="00866054">
        <w:rPr>
          <w:lang w:val="ru-RU" w:eastAsia="ar-SA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b/>
          <w:bCs/>
          <w:i/>
          <w:iCs/>
          <w:lang w:val="ru-RU" w:eastAsia="ar-SA"/>
        </w:rPr>
      </w:pPr>
      <w:r w:rsidRPr="00866054">
        <w:rPr>
          <w:b/>
          <w:bCs/>
          <w:i/>
          <w:iCs/>
          <w:lang w:val="ru-RU" w:eastAsia="ar-SA"/>
        </w:rPr>
        <w:t>Координационные или совещательные органы создаются в целях: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sz w:val="16"/>
          <w:szCs w:val="16"/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3" w:name="sub_1002"/>
      <w:bookmarkEnd w:id="2"/>
      <w:r w:rsidRPr="00866054">
        <w:rPr>
          <w:lang w:val="ru-RU" w:eastAsia="ar-SA"/>
        </w:rPr>
        <w:t>1) повышения роли субъектов малого и среднего предпринимательства в социально-экономическом развитии  сельского поселения</w:t>
      </w:r>
      <w:r>
        <w:rPr>
          <w:lang w:val="ru-RU" w:eastAsia="ar-SA"/>
        </w:rPr>
        <w:t xml:space="preserve"> Троицкий сельсовет</w:t>
      </w:r>
      <w:r w:rsidRPr="00866054">
        <w:rPr>
          <w:lang w:val="ru-RU" w:eastAsia="ar-SA"/>
        </w:rPr>
        <w:t>;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4" w:name="sub_1003"/>
      <w:bookmarkEnd w:id="3"/>
      <w:r w:rsidRPr="00866054">
        <w:rPr>
          <w:lang w:val="ru-RU" w:eastAsia="ar-SA"/>
        </w:rPr>
        <w:t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5" w:name="sub_1004"/>
      <w:bookmarkEnd w:id="4"/>
      <w:r w:rsidRPr="00866054">
        <w:rPr>
          <w:lang w:val="ru-RU" w:eastAsia="ar-SA"/>
        </w:rPr>
        <w:t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и органах местного самоуправления;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6" w:name="sub_1005"/>
      <w:bookmarkEnd w:id="5"/>
      <w:r w:rsidRPr="00866054">
        <w:rPr>
          <w:lang w:val="ru-RU" w:eastAsia="ar-SA"/>
        </w:rPr>
        <w:t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7" w:name="sub_1006"/>
      <w:bookmarkEnd w:id="6"/>
      <w:r w:rsidRPr="00866054">
        <w:rPr>
          <w:lang w:val="ru-RU" w:eastAsia="ar-SA"/>
        </w:rPr>
        <w:t>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8" w:name="sub_1007"/>
      <w:bookmarkEnd w:id="7"/>
      <w:r w:rsidRPr="00866054">
        <w:rPr>
          <w:lang w:val="ru-RU" w:eastAsia="ar-SA"/>
        </w:rPr>
        <w:t xml:space="preserve">6) проведения общественной экспертизы проектов муниципальных правовых актов </w:t>
      </w:r>
      <w:r>
        <w:rPr>
          <w:lang w:val="ru-RU" w:eastAsia="ar-SA"/>
        </w:rPr>
        <w:t>Троицкого</w:t>
      </w:r>
      <w:r w:rsidRPr="00866054">
        <w:rPr>
          <w:lang w:val="ru-RU" w:eastAsia="ar-SA"/>
        </w:rPr>
        <w:t xml:space="preserve"> сельского поселения, регулирующих развитие малого и среднего предпринимательства.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9" w:name="sub_1009"/>
      <w:bookmarkEnd w:id="8"/>
      <w:r w:rsidRPr="00866054">
        <w:rPr>
          <w:lang w:val="ru-RU" w:eastAsia="ar-SA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0" w:name="sub_1010"/>
      <w:bookmarkEnd w:id="9"/>
      <w:r w:rsidRPr="00866054">
        <w:rPr>
          <w:lang w:val="ru-RU" w:eastAsia="ar-SA"/>
        </w:rPr>
        <w:t>4. Координационные или совещательные органы могут быть образованы в случае обращения некоммерческих организаций сельского поселения</w:t>
      </w:r>
      <w:r>
        <w:rPr>
          <w:lang w:val="ru-RU" w:eastAsia="ar-SA"/>
        </w:rPr>
        <w:t xml:space="preserve"> Троицкий сельсовет</w:t>
      </w:r>
      <w:r w:rsidRPr="00866054">
        <w:rPr>
          <w:lang w:val="ru-RU" w:eastAsia="ar-SA"/>
        </w:rPr>
        <w:t>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1" w:name="sub_1011"/>
      <w:bookmarkEnd w:id="10"/>
      <w:r w:rsidRPr="00866054">
        <w:rPr>
          <w:lang w:val="ru-RU" w:eastAsia="ar-SA"/>
        </w:rPr>
        <w:t>5. Координационные или совещательные органы создаются</w:t>
      </w:r>
      <w:r w:rsidRPr="00866054">
        <w:rPr>
          <w:shd w:val="clear" w:color="auto" w:fill="FFFFFF"/>
          <w:lang w:val="ru-RU" w:eastAsia="ar-SA"/>
        </w:rPr>
        <w:t xml:space="preserve"> Постановлением </w:t>
      </w:r>
      <w:r w:rsidRPr="00866054">
        <w:rPr>
          <w:lang w:val="ru-RU" w:eastAsia="ar-SA"/>
        </w:rPr>
        <w:t>Администрации. О принятом решении Администрация в течение месяца в письменной форме уведомляют обратившиеся некоммерческие организации. Постановления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2" w:name="sub_1012"/>
      <w:bookmarkEnd w:id="11"/>
      <w:r w:rsidRPr="00866054">
        <w:rPr>
          <w:lang w:val="ru-RU" w:eastAsia="ar-SA"/>
        </w:rPr>
        <w:t>6. Координационные или совещательные органы в сфере развития малого и среднего предпринимательства создаются при главе администрации сельского поселения</w:t>
      </w:r>
      <w:r>
        <w:rPr>
          <w:lang w:val="ru-RU" w:eastAsia="ar-SA"/>
        </w:rPr>
        <w:t xml:space="preserve"> Троицкий сельсовет</w:t>
      </w:r>
      <w:r w:rsidRPr="00866054">
        <w:rPr>
          <w:lang w:val="ru-RU" w:eastAsia="ar-SA"/>
        </w:rPr>
        <w:t>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3" w:name="sub_1013"/>
      <w:bookmarkEnd w:id="12"/>
      <w:r w:rsidRPr="00866054">
        <w:rPr>
          <w:lang w:val="ru-RU" w:eastAsia="ar-SA"/>
        </w:rPr>
        <w:t>7. Образование координационных или совещательных органов осуществляется постановлением Администрации.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4" w:name="sub_1014"/>
      <w:bookmarkEnd w:id="13"/>
      <w:r w:rsidRPr="00866054">
        <w:rPr>
          <w:lang w:val="ru-RU" w:eastAsia="ar-SA"/>
        </w:rPr>
        <w:t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5" w:name="sub_1015"/>
      <w:bookmarkEnd w:id="14"/>
      <w:r w:rsidRPr="00866054">
        <w:rPr>
          <w:lang w:val="ru-RU" w:eastAsia="ar-SA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6" w:name="sub_1016"/>
      <w:bookmarkEnd w:id="15"/>
      <w:r w:rsidRPr="00866054">
        <w:rPr>
          <w:lang w:val="ru-RU" w:eastAsia="ar-SA"/>
        </w:rPr>
        <w:t>10. Председателем координационного или совещательного органа является глава администрации сельского поселения</w:t>
      </w:r>
      <w:r>
        <w:rPr>
          <w:lang w:val="ru-RU" w:eastAsia="ar-SA"/>
        </w:rPr>
        <w:t xml:space="preserve"> Троицкий сельсовет</w:t>
      </w:r>
      <w:r w:rsidRPr="00866054">
        <w:rPr>
          <w:lang w:val="ru-RU" w:eastAsia="ar-SA"/>
        </w:rPr>
        <w:t>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7" w:name="sub_1017"/>
      <w:bookmarkEnd w:id="16"/>
      <w:r w:rsidRPr="00866054">
        <w:rPr>
          <w:lang w:val="ru-RU" w:eastAsia="ar-SA"/>
        </w:rPr>
        <w:t xml:space="preserve">11. </w:t>
      </w:r>
      <w:r w:rsidRPr="00866054">
        <w:rPr>
          <w:b/>
          <w:bCs/>
          <w:i/>
          <w:iCs/>
          <w:lang w:val="ru-RU" w:eastAsia="ar-SA"/>
        </w:rPr>
        <w:t>Председатель координационного или совещательного органа: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sz w:val="16"/>
          <w:szCs w:val="16"/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jc w:val="both"/>
        <w:rPr>
          <w:lang w:val="ru-RU" w:eastAsia="ar-SA"/>
        </w:rPr>
      </w:pPr>
      <w:r w:rsidRPr="00866054">
        <w:rPr>
          <w:lang w:val="ru-RU" w:eastAsia="ar-SA"/>
        </w:rPr>
        <w:t xml:space="preserve">- формирует повестку дня заседаний координационного или совещательного органа; </w:t>
      </w:r>
    </w:p>
    <w:p w:rsidR="003527FC" w:rsidRPr="00866054" w:rsidRDefault="003527FC" w:rsidP="00866054">
      <w:pPr>
        <w:widowControl w:val="0"/>
        <w:suppressAutoHyphens/>
        <w:autoSpaceDE w:val="0"/>
        <w:jc w:val="both"/>
        <w:rPr>
          <w:lang w:val="ru-RU" w:eastAsia="ar-SA"/>
        </w:rPr>
      </w:pPr>
      <w:r w:rsidRPr="00866054">
        <w:rPr>
          <w:lang w:val="ru-RU" w:eastAsia="ar-SA"/>
        </w:rPr>
        <w:t xml:space="preserve">- организует работу координационного или совещательного органа и председательствует на его заседаниях; </w:t>
      </w:r>
    </w:p>
    <w:p w:rsidR="003527FC" w:rsidRPr="00866054" w:rsidRDefault="003527FC" w:rsidP="00866054">
      <w:pPr>
        <w:widowControl w:val="0"/>
        <w:suppressAutoHyphens/>
        <w:autoSpaceDE w:val="0"/>
        <w:jc w:val="both"/>
        <w:rPr>
          <w:lang w:val="ru-RU" w:eastAsia="ar-SA"/>
        </w:rPr>
      </w:pPr>
      <w:r w:rsidRPr="00866054">
        <w:rPr>
          <w:lang w:val="ru-RU" w:eastAsia="ar-SA"/>
        </w:rPr>
        <w:t xml:space="preserve">- утверждает протоколы заседаний координационного или совещательного органа; </w:t>
      </w:r>
    </w:p>
    <w:p w:rsidR="003527FC" w:rsidRPr="00866054" w:rsidRDefault="003527FC" w:rsidP="00866054">
      <w:pPr>
        <w:widowControl w:val="0"/>
        <w:suppressAutoHyphens/>
        <w:autoSpaceDE w:val="0"/>
        <w:jc w:val="both"/>
        <w:rPr>
          <w:lang w:val="ru-RU" w:eastAsia="ar-SA"/>
        </w:rPr>
      </w:pPr>
      <w:r w:rsidRPr="00866054">
        <w:rPr>
          <w:lang w:val="ru-RU" w:eastAsia="ar-SA"/>
        </w:rPr>
        <w:t xml:space="preserve">- вносит предложения по изменению состава координационного или совещательного органа; </w:t>
      </w:r>
    </w:p>
    <w:p w:rsidR="003527FC" w:rsidRPr="00866054" w:rsidRDefault="003527FC" w:rsidP="00866054">
      <w:pPr>
        <w:widowControl w:val="0"/>
        <w:suppressAutoHyphens/>
        <w:autoSpaceDE w:val="0"/>
        <w:jc w:val="both"/>
        <w:rPr>
          <w:lang w:val="ru-RU" w:eastAsia="ar-SA"/>
        </w:rPr>
      </w:pPr>
      <w:r w:rsidRPr="00866054">
        <w:rPr>
          <w:lang w:val="ru-RU" w:eastAsia="ar-SA"/>
        </w:rPr>
        <w:t xml:space="preserve">-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</w:t>
      </w:r>
      <w:r>
        <w:rPr>
          <w:lang w:val="ru-RU" w:eastAsia="ar-SA"/>
        </w:rPr>
        <w:t>Троицкого</w:t>
      </w:r>
      <w:r w:rsidRPr="00866054">
        <w:rPr>
          <w:lang w:val="ru-RU" w:eastAsia="ar-SA"/>
        </w:rPr>
        <w:t xml:space="preserve"> сельского поселения, а также другим заинтересованным лицам; </w:t>
      </w:r>
    </w:p>
    <w:p w:rsidR="003527FC" w:rsidRPr="00866054" w:rsidRDefault="003527FC" w:rsidP="00866054">
      <w:pPr>
        <w:widowControl w:val="0"/>
        <w:suppressAutoHyphens/>
        <w:autoSpaceDE w:val="0"/>
        <w:jc w:val="both"/>
        <w:rPr>
          <w:lang w:val="ru-RU" w:eastAsia="ar-SA"/>
        </w:rPr>
      </w:pPr>
      <w:r w:rsidRPr="00866054">
        <w:rPr>
          <w:lang w:val="ru-RU" w:eastAsia="ar-SA"/>
        </w:rPr>
        <w:t>- осуществляет иные действия, необходимые для обеспечения деятельности координационного или совещательного органа.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8" w:name="sub_1018"/>
      <w:bookmarkEnd w:id="17"/>
      <w:r w:rsidRPr="00866054">
        <w:rPr>
          <w:lang w:val="ru-RU" w:eastAsia="ar-SA"/>
        </w:rPr>
        <w:t xml:space="preserve">12. </w:t>
      </w:r>
      <w:r w:rsidRPr="00866054">
        <w:rPr>
          <w:b/>
          <w:bCs/>
          <w:i/>
          <w:iCs/>
          <w:lang w:val="ru-RU" w:eastAsia="ar-SA"/>
        </w:rPr>
        <w:t xml:space="preserve">Заместитель председателя координационного или совещательного органа </w:t>
      </w:r>
      <w:r w:rsidRPr="00866054">
        <w:rPr>
          <w:lang w:val="ru-RU" w:eastAsia="ar-SA"/>
        </w:rPr>
        <w:t>избирается из числа его членов на один год по представлению председателя координационного или совещательного органа.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9" w:name="sub_1019"/>
      <w:bookmarkEnd w:id="18"/>
      <w:r w:rsidRPr="00866054">
        <w:rPr>
          <w:lang w:val="ru-RU" w:eastAsia="ar-SA"/>
        </w:rPr>
        <w:t xml:space="preserve">13. </w:t>
      </w:r>
      <w:r w:rsidRPr="00866054">
        <w:rPr>
          <w:u w:val="single"/>
          <w:lang w:val="ru-RU" w:eastAsia="ar-SA"/>
        </w:rPr>
        <w:t>Заместитель председателя координационного или совещательного органа</w:t>
      </w:r>
      <w:r w:rsidRPr="00866054">
        <w:rPr>
          <w:lang w:val="ru-RU" w:eastAsia="ar-SA"/>
        </w:rPr>
        <w:t xml:space="preserve">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0" w:name="sub_1020"/>
      <w:bookmarkEnd w:id="19"/>
      <w:r w:rsidRPr="00866054">
        <w:rPr>
          <w:lang w:val="ru-RU" w:eastAsia="ar-SA"/>
        </w:rPr>
        <w:t xml:space="preserve">14. </w:t>
      </w:r>
      <w:r w:rsidRPr="00866054">
        <w:rPr>
          <w:u w:val="single"/>
          <w:lang w:val="ru-RU" w:eastAsia="ar-SA"/>
        </w:rPr>
        <w:t>Секретарь координационного или совещательного органа</w:t>
      </w:r>
      <w:r w:rsidRPr="00866054">
        <w:rPr>
          <w:lang w:val="ru-RU" w:eastAsia="ar-SA"/>
        </w:rPr>
        <w:t xml:space="preserve"> (далее - секретарь) назначается постановлением главы сельского поселения</w:t>
      </w:r>
      <w:r>
        <w:rPr>
          <w:lang w:val="ru-RU" w:eastAsia="ar-SA"/>
        </w:rPr>
        <w:t xml:space="preserve"> Троицкий сельсовет</w:t>
      </w:r>
      <w:r w:rsidRPr="00866054">
        <w:rPr>
          <w:lang w:val="ru-RU" w:eastAsia="ar-SA"/>
        </w:rPr>
        <w:t>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1" w:name="sub_1021"/>
      <w:bookmarkEnd w:id="20"/>
      <w:r w:rsidRPr="00866054">
        <w:rPr>
          <w:lang w:val="ru-RU" w:eastAsia="ar-SA"/>
        </w:rPr>
        <w:t xml:space="preserve">15. </w:t>
      </w:r>
      <w:r w:rsidRPr="00866054">
        <w:rPr>
          <w:u w:val="single"/>
          <w:lang w:val="ru-RU" w:eastAsia="ar-SA"/>
        </w:rPr>
        <w:t>Заседания координационного или совещательного органа проводятся</w:t>
      </w:r>
      <w:r w:rsidRPr="00866054">
        <w:rPr>
          <w:lang w:val="ru-RU" w:eastAsia="ar-SA"/>
        </w:rPr>
        <w:t xml:space="preserve"> в соответствии с утверждаемым им планом деятельности, но не реже одного раза в полугодие. 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2" w:name="sub_1022"/>
      <w:bookmarkEnd w:id="21"/>
      <w:r w:rsidRPr="00866054">
        <w:rPr>
          <w:lang w:val="ru-RU" w:eastAsia="ar-SA"/>
        </w:rPr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3" w:name="sub_1023"/>
      <w:bookmarkEnd w:id="22"/>
      <w:r w:rsidRPr="00866054">
        <w:rPr>
          <w:lang w:val="ru-RU" w:eastAsia="ar-SA"/>
        </w:rPr>
        <w:t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4" w:name="sub_1024"/>
      <w:bookmarkEnd w:id="23"/>
      <w:r w:rsidRPr="00866054">
        <w:rPr>
          <w:lang w:val="ru-RU" w:eastAsia="ar-SA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5" w:name="sub_1025"/>
      <w:bookmarkEnd w:id="24"/>
      <w:r w:rsidRPr="00866054">
        <w:rPr>
          <w:lang w:val="ru-RU" w:eastAsia="ar-SA"/>
        </w:rPr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6" w:name="sub_1026"/>
      <w:bookmarkEnd w:id="25"/>
      <w:r w:rsidRPr="00866054">
        <w:rPr>
          <w:lang w:val="ru-RU" w:eastAsia="ar-SA"/>
        </w:rPr>
        <w:t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7" w:name="sub_1027"/>
      <w:bookmarkEnd w:id="26"/>
      <w:r w:rsidRPr="00866054">
        <w:rPr>
          <w:lang w:val="ru-RU" w:eastAsia="ar-SA"/>
        </w:rPr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8" w:name="sub_1028"/>
      <w:bookmarkEnd w:id="27"/>
      <w:r w:rsidRPr="00866054">
        <w:rPr>
          <w:lang w:val="ru-RU" w:eastAsia="ar-SA"/>
        </w:rPr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3527FC" w:rsidRPr="00866054" w:rsidRDefault="003527FC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9" w:name="sub_1030"/>
      <w:bookmarkEnd w:id="28"/>
      <w:r w:rsidRPr="00866054">
        <w:rPr>
          <w:lang w:val="ru-RU" w:eastAsia="ar-SA"/>
        </w:rPr>
        <w:t>23. Регламент работы координационного или совещательного органа утверждается на его заседании.</w:t>
      </w:r>
      <w:bookmarkEnd w:id="29"/>
    </w:p>
    <w:p w:rsidR="003527FC" w:rsidRPr="00866054" w:rsidRDefault="003527FC" w:rsidP="00866054">
      <w:pPr>
        <w:shd w:val="clear" w:color="auto" w:fill="FFFFFF"/>
        <w:jc w:val="center"/>
        <w:textAlignment w:val="baseline"/>
        <w:outlineLvl w:val="1"/>
        <w:rPr>
          <w:b/>
          <w:bCs/>
          <w:color w:val="3C3C3C"/>
          <w:spacing w:val="2"/>
          <w:sz w:val="28"/>
          <w:szCs w:val="28"/>
          <w:lang w:val="ru-RU"/>
        </w:rPr>
      </w:pPr>
    </w:p>
    <w:p w:rsidR="003527FC" w:rsidRDefault="003527FC" w:rsidP="00866054">
      <w:pPr>
        <w:rPr>
          <w:lang w:val="ru-RU"/>
        </w:rPr>
      </w:pPr>
    </w:p>
    <w:sectPr w:rsidR="003527FC" w:rsidSect="008C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054"/>
    <w:rsid w:val="00026B35"/>
    <w:rsid w:val="00054CE4"/>
    <w:rsid w:val="000F6E85"/>
    <w:rsid w:val="00275AA5"/>
    <w:rsid w:val="003527FC"/>
    <w:rsid w:val="003A5F4C"/>
    <w:rsid w:val="00422DD2"/>
    <w:rsid w:val="00447A52"/>
    <w:rsid w:val="005F0E49"/>
    <w:rsid w:val="00616993"/>
    <w:rsid w:val="006456BE"/>
    <w:rsid w:val="006C54B3"/>
    <w:rsid w:val="006D20E0"/>
    <w:rsid w:val="007621AD"/>
    <w:rsid w:val="0082079F"/>
    <w:rsid w:val="00866054"/>
    <w:rsid w:val="008930FC"/>
    <w:rsid w:val="008B25E8"/>
    <w:rsid w:val="008C6E92"/>
    <w:rsid w:val="00916FA8"/>
    <w:rsid w:val="009E0CD5"/>
    <w:rsid w:val="00C5611A"/>
    <w:rsid w:val="00CD1D31"/>
    <w:rsid w:val="00DF6386"/>
    <w:rsid w:val="00F734B2"/>
    <w:rsid w:val="00F7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54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6054"/>
    <w:pPr>
      <w:keepNext/>
      <w:outlineLvl w:val="0"/>
    </w:pPr>
    <w:rPr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605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66054"/>
    <w:rPr>
      <w:sz w:val="28"/>
      <w:szCs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605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Normal"/>
    <w:next w:val="Normal"/>
    <w:uiPriority w:val="99"/>
    <w:rsid w:val="00866054"/>
    <w:pPr>
      <w:keepNext/>
      <w:ind w:left="-354"/>
      <w:jc w:val="center"/>
    </w:pPr>
    <w:rPr>
      <w:rFonts w:ascii="School" w:hAnsi="School" w:cs="School"/>
      <w:b/>
      <w:bCs/>
      <w:sz w:val="20"/>
      <w:szCs w:val="20"/>
      <w:lang w:val="ru-RU"/>
    </w:rPr>
  </w:style>
  <w:style w:type="paragraph" w:customStyle="1" w:styleId="a">
    <w:name w:val="Стиль"/>
    <w:uiPriority w:val="99"/>
    <w:rsid w:val="008660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6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054"/>
    <w:rPr>
      <w:rFonts w:ascii="Tahoma" w:hAnsi="Tahoma" w:cs="Tahoma"/>
      <w:sz w:val="16"/>
      <w:szCs w:val="16"/>
      <w:lang w:val="en-US" w:eastAsia="ru-RU"/>
    </w:rPr>
  </w:style>
  <w:style w:type="paragraph" w:styleId="ListParagraph">
    <w:name w:val="List Paragraph"/>
    <w:basedOn w:val="Normal"/>
    <w:uiPriority w:val="99"/>
    <w:qFormat/>
    <w:rsid w:val="00447A52"/>
    <w:pPr>
      <w:ind w:left="720"/>
    </w:pPr>
  </w:style>
  <w:style w:type="paragraph" w:customStyle="1" w:styleId="a0">
    <w:name w:val="Знак Знак Знак Знак Знак Знак Знак Знак Знак Знак Знак Знак Знак"/>
    <w:basedOn w:val="Normal"/>
    <w:uiPriority w:val="99"/>
    <w:rsid w:val="009E0C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5</Pages>
  <Words>1725</Words>
  <Characters>9839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ттт</cp:lastModifiedBy>
  <cp:revision>9</cp:revision>
  <cp:lastPrinted>2016-04-22T06:45:00Z</cp:lastPrinted>
  <dcterms:created xsi:type="dcterms:W3CDTF">2016-03-24T12:52:00Z</dcterms:created>
  <dcterms:modified xsi:type="dcterms:W3CDTF">2016-04-22T07:22:00Z</dcterms:modified>
</cp:coreProperties>
</file>