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466D65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Default="00035FBF" w:rsidP="00466D65">
      <w:r>
        <w:t xml:space="preserve">                7 сентябрь 2016 й.                                                   №42                                             7 сентября 2016 г.   </w:t>
      </w:r>
    </w:p>
    <w:p w:rsidR="00035FBF" w:rsidRPr="00DE254A" w:rsidRDefault="00035FBF" w:rsidP="00BA5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CC5E72" w:rsidRDefault="00035FBF" w:rsidP="00BA5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5E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«Выдача юридическим и физическим лицам справок,  выписок из похозяйственных книг населенных пунктов сельского поселения Троицкий сельсовет муниципального района Благоварский район Республики Башкорт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CC5E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тан», утвержденный постановлением администрации сельского поселения   Троицкий сельсовет  муниципального района Благоварский район Республики Башкортостан от 22.04.2015 №12.</w:t>
      </w:r>
    </w:p>
    <w:p w:rsidR="00035FBF" w:rsidRPr="00BA5184" w:rsidRDefault="00035FBF" w:rsidP="00BA5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5FBF" w:rsidRPr="00DE254A" w:rsidRDefault="00035FBF" w:rsidP="00BA51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 «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>Выдача юридическим и физическим лицам справок,  выписок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>из похозяйст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венных книг населенных пунктов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Троицкий сельсовет муниципального района Благоварский район Республики Башкортостан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утвержденный 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22.04.2015 № 12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подпункт 2.5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дополнить пункт 2.14. подпунктом 2.14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2.Обнародовать настоящее постановление на информационном стенде в  администрации сельского поселения Троицкий сельсовет по адресу: с.Троицкий</w:t>
      </w:r>
      <w:r w:rsidRPr="000E00B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ул.Центральная, д 54 и разместить на официальном сайте сельского поселения </w:t>
      </w:r>
      <w:hyperlink r:id="rId5" w:history="1">
        <w:r w:rsidRPr="00292C5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292C5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92C5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troick</w:t>
        </w:r>
        <w:r w:rsidRPr="00292C5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92C5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292C5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292C5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Pr="00637311" w:rsidRDefault="00035FBF" w:rsidP="00BA518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                                         Р.А.Мударисов</w:t>
      </w: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BA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26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EF4180" w:rsidRDefault="00035FBF" w:rsidP="00EF4180">
      <w:r>
        <w:t xml:space="preserve">                7 сентябрь 2016 й.                                     № 43                                                  7 сентября 2016 г.   </w:t>
      </w:r>
    </w:p>
    <w:p w:rsidR="00035FBF" w:rsidRDefault="00035FBF" w:rsidP="00637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103D91" w:rsidRDefault="00035FBF" w:rsidP="00637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103D91" w:rsidRDefault="00035FBF" w:rsidP="005B26F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03D91">
        <w:rPr>
          <w:rFonts w:ascii="Times New Roman" w:hAnsi="Times New Roman" w:cs="Times New Roman"/>
        </w:rPr>
        <w:t>О внесении изменений и дополнений в Административный регламент администрации сельского поселения Троицкий сельсовет муниципального района Благоварский район Республики Башкортостан по предоставлению муниципальной услуги по выдаче актов обследования жилищно-бытовых условий, утвержденный постановлением администрации сельского поселения Троицкий сельсовет  муниципального района Благоварский район Республики Башкортостан от 20.06.2012 №21.</w:t>
      </w:r>
    </w:p>
    <w:p w:rsidR="00035FBF" w:rsidRPr="00BA5184" w:rsidRDefault="00035FBF" w:rsidP="00637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5FBF" w:rsidRPr="005B26F0" w:rsidRDefault="00035FBF" w:rsidP="006373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5B26F0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6F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</w:t>
      </w:r>
      <w:r w:rsidRPr="005B26F0">
        <w:rPr>
          <w:rFonts w:ascii="Times New Roman" w:hAnsi="Times New Roman" w:cs="Times New Roman"/>
          <w:sz w:val="24"/>
          <w:szCs w:val="24"/>
        </w:rPr>
        <w:t>администрации сельского поселения Троицкий сельсовет муниципального района Благоварский район Республики Башкортостан по предоставлению муниципальной услуги по выдаче актов обследования жилищно-бытовых условий</w:t>
      </w:r>
      <w:r w:rsidRPr="005B26F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утвержденный</w:t>
      </w:r>
      <w:r w:rsidRPr="005B26F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сельского поселения Троицкий сельсовет муниципального района Благоварский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20.06.2012 № 21</w:t>
      </w:r>
      <w:r w:rsidRPr="005B26F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ополнить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регламент пунктом 6 «Требования к местам исполнения муниципальной услуги»и соответственно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подпунктом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6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 xml:space="preserve">troick 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63731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Благоварский район Республики Башкортостан                                         Р.А.Мударисов</w:t>
      </w: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27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EF4180" w:rsidRDefault="00035FBF" w:rsidP="00EF4180">
      <w:r>
        <w:t xml:space="preserve">                7 сентябрь 2016 й.                                     № 44                                                  7 сентября 2016 г.   </w:t>
      </w:r>
    </w:p>
    <w:p w:rsidR="00035FBF" w:rsidRPr="00DE254A" w:rsidRDefault="00035FBF" w:rsidP="000A1C09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103D91" w:rsidRDefault="00035FBF" w:rsidP="0085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3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«Прием заявлений, документов, а также постановка граждан на учет в качестве нуждающихся в жилых помещениях в администрации сельского поселения Троицкий сельсовет муниципального района Благоварский район Республики Башкортостан», утвержденный постановлением администрации сельского поселения Троицкий сельсовет  муниципального района Благоварский район Республики Башкортостан от 20.06.2012 №26.</w:t>
      </w:r>
    </w:p>
    <w:p w:rsidR="00035FBF" w:rsidRPr="00BA5184" w:rsidRDefault="00035FBF" w:rsidP="0085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5FBF" w:rsidRPr="00DE254A" w:rsidRDefault="00035FBF" w:rsidP="00852A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 «</w:t>
      </w:r>
      <w:r w:rsidRPr="00DE5629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заявлений, документов, а также постановка граждан на учет в качестве нуждающихся в жилых помещениях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Pr="00DE5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</w:t>
      </w:r>
      <w:r w:rsidRPr="00DE562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Благоварский район республики Башкортостан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20.06.2012 № 26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дополнить 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подпунктом 2.12.1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7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 xml:space="preserve">troick 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Pr="00637311" w:rsidRDefault="00035FBF" w:rsidP="00852A3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                                         Р.А.Мударисов</w:t>
      </w:r>
    </w:p>
    <w:p w:rsidR="00035FBF" w:rsidRDefault="00035FBF" w:rsidP="0085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85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</w:t>
      </w: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28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EF4180" w:rsidRDefault="00035FBF" w:rsidP="00EF4180">
      <w:r>
        <w:t xml:space="preserve">                7 сентябрь 2016 й.                                     № 45                                                 7 сентября 2016 г.   </w:t>
      </w: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Pr="00DE254A" w:rsidRDefault="00035FBF" w:rsidP="000A1C09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103D91" w:rsidRDefault="00035FBF" w:rsidP="00DE5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3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«Прием заявлений и заключение договоров социального найма жилого помещения в администрации сельского поселенияТроицкий сельсовет», утвержденный постановлением администрации сельского поселенияТроицкий сельсовет  муниципального района Благоварский район Республики Башкортостан от 02.07.2012 №26.</w:t>
      </w:r>
    </w:p>
    <w:p w:rsidR="00035FBF" w:rsidRPr="00BA5184" w:rsidRDefault="00035FBF" w:rsidP="00DE5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5FBF" w:rsidRPr="00DE254A" w:rsidRDefault="00035FBF" w:rsidP="00DE56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 «</w:t>
      </w:r>
      <w:r w:rsidRPr="00DE5629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 и заключение договоров социального найма жилого помещения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</w:t>
      </w:r>
      <w:r w:rsidRPr="00DE562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утвержденного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02.07.2012 № 26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дополнить 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 подпунктом 2.10.6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8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 xml:space="preserve">troick 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Pr="00637311" w:rsidRDefault="00035FBF" w:rsidP="00DE562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                                         Р.А.Мударисов</w:t>
      </w:r>
    </w:p>
    <w:p w:rsidR="00035FBF" w:rsidRDefault="00035FBF" w:rsidP="00DE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DE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</w:t>
      </w: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29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0E00B0" w:rsidRDefault="00035FBF" w:rsidP="000E00B0">
      <w:r>
        <w:t xml:space="preserve">                7 сентябрь 2016 й.                                     №  46                                                 7 сентября 2016 г.  </w:t>
      </w:r>
    </w:p>
    <w:p w:rsidR="00035FBF" w:rsidRPr="00DE254A" w:rsidRDefault="00035FBF" w:rsidP="0078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103D91" w:rsidRDefault="00035FBF" w:rsidP="0078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3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«Рассмотрение обращений граждан», утвержденный постановлением администрации сельского поселения Троицкий сельсовет  муниципального района Благоварский район Республики Башкортостан от 20.06.2012 №24.</w:t>
      </w:r>
    </w:p>
    <w:p w:rsidR="00035FBF" w:rsidRPr="00103D91" w:rsidRDefault="00035FBF" w:rsidP="0078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5FBF" w:rsidRPr="00DE254A" w:rsidRDefault="00035FBF" w:rsidP="007805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 обращений граждан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утвержденного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20.06.2012 № 24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дополнить 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 подпунктом 6.3 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9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 xml:space="preserve">troick 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Pr="00637311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                                         Р.А.Мударисов</w:t>
      </w:r>
    </w:p>
    <w:p w:rsidR="00035FBF" w:rsidRDefault="00035FBF" w:rsidP="0078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Pr="00DE254A" w:rsidRDefault="00035FBF" w:rsidP="0078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</w:t>
      </w: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30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EF4180" w:rsidRDefault="00035FBF" w:rsidP="00EF4180">
      <w:r>
        <w:t xml:space="preserve">                7 сентябрь 2016 й.                                     №47                                                   7 сентября 2016 г.   </w:t>
      </w:r>
    </w:p>
    <w:p w:rsidR="00035FBF" w:rsidRPr="00DE254A" w:rsidRDefault="00035FBF" w:rsidP="000A1C09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913996" w:rsidRDefault="00035FBF" w:rsidP="0078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3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«Предоставление информации об очередности предоставления жилых помещений на условиях социального найма в сельском поселении Троицкий сельсовет», утвержденный постановлением администрации сельского поселения Троицкий сельсовет  муниципального района Благоварский район Республики Башкортостан от 20.06.2012 №27.</w:t>
      </w:r>
    </w:p>
    <w:p w:rsidR="00035FBF" w:rsidRPr="00913996" w:rsidRDefault="00035FBF" w:rsidP="0078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5FBF" w:rsidRPr="00DE254A" w:rsidRDefault="00035FBF" w:rsidP="007805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 «</w:t>
      </w:r>
      <w:r w:rsidRPr="0078051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 в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</w:t>
      </w:r>
      <w:r w:rsidRPr="0078051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20.06.2012 № 27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2.5.1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дополнить 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2.12 подпунктом 2.12.4 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10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 xml:space="preserve">troick 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Pr="00637311" w:rsidRDefault="00035FBF" w:rsidP="0078051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                                         Р.А.Мударисов</w:t>
      </w:r>
    </w:p>
    <w:p w:rsidR="00035FBF" w:rsidRDefault="00035FBF" w:rsidP="0078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78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Pr="00DE254A" w:rsidRDefault="00035FBF" w:rsidP="0078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</w:t>
      </w: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31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0E00B0" w:rsidRDefault="00035FBF" w:rsidP="000A1C09">
      <w:r>
        <w:t xml:space="preserve">                7 сентябрь 2016 й.                                     № 48                                                  7 сентября 2016 г.   </w:t>
      </w:r>
    </w:p>
    <w:p w:rsidR="00035FBF" w:rsidRPr="00913996" w:rsidRDefault="00035FBF" w:rsidP="0036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3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«Присвоение (уточнение) адресов объектам недвижимого имущества сельского поселения Троицкий сельсовет», утвержденный постановлением администрации сельского поселения  Троицкий сельсовет  муниципального района Благоварский район Республики Башкортостан от 20.07.2015 №22.</w:t>
      </w:r>
    </w:p>
    <w:p w:rsidR="00035FBF" w:rsidRPr="00BA5184" w:rsidRDefault="00035FBF" w:rsidP="0036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5FBF" w:rsidRPr="00DE254A" w:rsidRDefault="00035FBF" w:rsidP="00367D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 «</w:t>
      </w:r>
      <w:r w:rsidRPr="00367DDC">
        <w:rPr>
          <w:rFonts w:ascii="Times New Roman" w:hAnsi="Times New Roman" w:cs="Times New Roman"/>
          <w:sz w:val="24"/>
          <w:szCs w:val="24"/>
          <w:lang w:eastAsia="ru-RU"/>
        </w:rPr>
        <w:t xml:space="preserve">Присвоение (уточнение) адресов объектам недвижимого имущества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</w:t>
      </w:r>
      <w:r w:rsidRPr="00367D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утвержденного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20.07.2015 № 22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дополнить 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2.12 подпунктом 2.12.6  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11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 xml:space="preserve">troick 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Pr="00637311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                                         Р.А.Мударисов</w:t>
      </w:r>
    </w:p>
    <w:p w:rsidR="00035FBF" w:rsidRDefault="00035FBF" w:rsidP="0036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</w:t>
      </w: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32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0E00B0" w:rsidRDefault="00035FBF" w:rsidP="000E00B0">
      <w:r>
        <w:t xml:space="preserve">                7 сентябрь 2016 й.                                     № 49                                                  7 сентября 2016 г.   </w:t>
      </w:r>
    </w:p>
    <w:p w:rsidR="00035FBF" w:rsidRPr="00DE254A" w:rsidRDefault="00035FBF" w:rsidP="0036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913996" w:rsidRDefault="00035FBF" w:rsidP="0036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3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«Предоставление земельного участка, государственная собственность на который не разграничена в сельском поселенииТроицкий сельсовет муниципального района Благоварский район Республики Башкортостан в постоянное (бессрочное) пользование, безвозмездное срочное пользование», утвержденный постановлением администрации сельского поселенияТроицкий сельсовет  муниципального района Благоварский район Республики Башкортостан от 27.07.2016 № 34.</w:t>
      </w:r>
    </w:p>
    <w:p w:rsidR="00035FBF" w:rsidRPr="00913996" w:rsidRDefault="00035FBF" w:rsidP="0036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5FBF" w:rsidRPr="00DE254A" w:rsidRDefault="00035FBF" w:rsidP="00367D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 </w:t>
      </w:r>
      <w:r w:rsidRPr="00852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67DD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земельного участка, государственная собственность на который не разграничена в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</w:t>
      </w:r>
      <w:r w:rsidRPr="00367D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в постоянное (бессрочное) пользование, безвозмездное срочное пользование</w:t>
      </w:r>
      <w:r w:rsidRPr="00852A3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852A3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27.07.2016 № 34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подпунктом 2.2.8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ополнить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регламент пунктом 6 «Требования к местам исполнения муниципальной услуги» и соответственно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подпунктом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12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 xml:space="preserve">troick 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367DD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Default="00035FBF" w:rsidP="0036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Благоварский район Республики Башкортостан                                         Р.А.Мударисов</w:t>
      </w:r>
    </w:p>
    <w:p w:rsidR="00035FBF" w:rsidRDefault="00035FBF" w:rsidP="0036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</w:t>
      </w: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33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0E00B0" w:rsidRDefault="00035FBF" w:rsidP="000E00B0">
      <w:r>
        <w:t xml:space="preserve">                7 сентябрь 2016 й.                                     №50                                                   7 сентября 2016 г.  </w:t>
      </w:r>
    </w:p>
    <w:p w:rsidR="00035FBF" w:rsidRPr="00DE254A" w:rsidRDefault="00035FBF" w:rsidP="00942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913996" w:rsidRDefault="00035FBF" w:rsidP="00942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3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«Предоставление земельных участков, государственная собственность на которые не разграничена в сельском поселении Троицкий сельсовет муниципального района Благоварский район Республики Башкортостан в собственность за плату(собственникам зданий, строений, сооружений, расположенных на указанных земельных участках) », утвержденный постановлением администрации сельского поселенияТроицкий сельсовет  муниципального района Благоварский район Республики Башкортостан от 27.07.2016 № 36.</w:t>
      </w:r>
    </w:p>
    <w:p w:rsidR="00035FBF" w:rsidRPr="00BA5184" w:rsidRDefault="00035FBF" w:rsidP="00942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5FBF" w:rsidRPr="00DE254A" w:rsidRDefault="00035FBF" w:rsidP="00942D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 </w:t>
      </w:r>
      <w:r w:rsidRPr="00852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42D0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земельных участков, государственная собственность на которые не разграничена в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</w:t>
      </w:r>
      <w:r w:rsidRPr="00942D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в собственность за плату(собственникам зданий, строений, сооружений, расположенных на указанных земельных участках</w:t>
      </w:r>
      <w:r w:rsidRPr="00942D0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852A3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852A3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27.07.2016 № 36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подпунктом 2.2.8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ополнить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регламент пунктом 6 «Требования к местам исполнения муниципальной услуги» и соответственно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подпунктом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13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 xml:space="preserve">troick 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Default="00035FBF" w:rsidP="0094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Благоварский район Республики Башкортостан                                         Р.А.Мударисов</w:t>
      </w:r>
    </w:p>
    <w:p w:rsidR="00035FBF" w:rsidRDefault="00035FBF" w:rsidP="0094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Pr="00DE254A" w:rsidRDefault="00035FBF" w:rsidP="0094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</w:t>
      </w: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p w:rsidR="00035FBF" w:rsidRDefault="00035FBF" w:rsidP="00EF4180">
      <w:pPr>
        <w:rPr>
          <w:rFonts w:ascii="Lucida Sans Unicode" w:hAnsi="Lucida Sans Unicode" w:cs="Lucida Sans Unicode"/>
          <w:lang w:val="be-BY"/>
        </w:rPr>
      </w:pPr>
    </w:p>
    <w:tbl>
      <w:tblPr>
        <w:tblpPr w:leftFromText="180" w:rightFromText="180" w:vertAnchor="text" w:horzAnchor="margin" w:tblpXSpec="center" w:tblpY="182"/>
        <w:tblW w:w="10335" w:type="dxa"/>
        <w:tblLayout w:type="fixed"/>
        <w:tblLook w:val="01E0"/>
      </w:tblPr>
      <w:tblGrid>
        <w:gridCol w:w="4898"/>
        <w:gridCol w:w="1260"/>
        <w:gridCol w:w="4177"/>
      </w:tblGrid>
      <w:tr w:rsidR="00035FBF" w:rsidRPr="00466D65">
        <w:trPr>
          <w:cantSplit/>
          <w:trHeight w:val="1258"/>
        </w:trPr>
        <w:tc>
          <w:tcPr>
            <w:tcW w:w="4898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466D65">
              <w:rPr>
                <w:rFonts w:ascii="Times New Roman" w:eastAsia="Times New Roman" w:hAnsi="Lucida Sans Unicode" w:cs="Lucida Sans Unicode"/>
                <w:b/>
                <w:bCs/>
                <w:sz w:val="20"/>
                <w:szCs w:val="20"/>
              </w:rPr>
              <w:t>Ҡ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РАЙОНЫНЫҢ ТРОИЦКИЙ АУЫЛ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 БИЛӘМӘҺЕ ХАКИ</w:t>
            </w: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МИӘТЕ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34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35FBF" w:rsidRPr="00466D65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35FBF" w:rsidRPr="00466D65" w:rsidRDefault="00035FBF" w:rsidP="00B6420F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35FBF" w:rsidRPr="00466D65" w:rsidRDefault="00035FBF" w:rsidP="00B6420F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35FBF" w:rsidRPr="00466D65" w:rsidRDefault="00035FBF" w:rsidP="00EF4180">
      <w:pPr>
        <w:rPr>
          <w:b/>
          <w:bCs/>
          <w:sz w:val="24"/>
          <w:szCs w:val="24"/>
          <w:lang w:eastAsia="zh-CN"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 w:rsidRPr="00466D65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66D65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      </w:t>
      </w:r>
      <w:r w:rsidRPr="00466D65">
        <w:rPr>
          <w:b/>
          <w:bCs/>
          <w:sz w:val="24"/>
          <w:szCs w:val="24"/>
        </w:rPr>
        <w:t>ПОСТАНОВЛЕНИЕ</w:t>
      </w:r>
    </w:p>
    <w:p w:rsidR="00035FBF" w:rsidRPr="000E00B0" w:rsidRDefault="00035FBF" w:rsidP="000E00B0">
      <w:r>
        <w:t xml:space="preserve">                7 сентябрь 2016 й.                                     № 51                                                  7 сентября 2016 г.  </w:t>
      </w:r>
    </w:p>
    <w:p w:rsidR="00035FBF" w:rsidRPr="00DE254A" w:rsidRDefault="00035FBF" w:rsidP="00942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35FBF" w:rsidRPr="00913996" w:rsidRDefault="00035FBF" w:rsidP="00942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3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Административный регламент предоставления муниципальной услуги  «Предоставление земельных участков, государственная собственность на которые не разграничена в сельском поселении Троицкий сельсовет муниципального района Благоварский район Республики Башкортостан в аренду для целей, не связанных со строительством», утвержденный постановлением администрации сельского поселенияТроицкий сельсовет  муниципального района Благоварский район Республики Башкортостан от 27.07.2016 № 35.</w:t>
      </w:r>
    </w:p>
    <w:p w:rsidR="00035FBF" w:rsidRPr="00BA5184" w:rsidRDefault="00035FBF" w:rsidP="00942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5FBF" w:rsidRPr="00DE254A" w:rsidRDefault="00035FBF" w:rsidP="00942D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42D0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земельных участков, государственная собственность на которые не разграничена в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</w:t>
      </w:r>
      <w:r w:rsidRPr="00942D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в аренду для целей, не связанных со строительством</w:t>
      </w:r>
      <w:r w:rsidRPr="00852A3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852A3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сельсовет </w:t>
      </w:r>
      <w:r w:rsidRPr="002C315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районаБлаговарский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27.07.2016  № 35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пункт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подпунктом 8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 IV), ст. 6928).";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ополнить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регламент пунктом 6 «Требования к местам исполнения муниципальной услуги» и соответственно</w:t>
      </w:r>
      <w:r w:rsidRPr="00637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подпунктом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</w:t>
      </w:r>
      <w:r w:rsidRPr="00DE254A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"В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е)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35FBF" w:rsidRPr="00DE254A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ж) оказание специалистами,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54A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или в дистанционном режиме.»</w:t>
      </w:r>
    </w:p>
    <w:p w:rsidR="00035FBF" w:rsidRPr="00637311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информационном стенде в  администрации сельского поселения Троицкий сельсовет по адресу: с.Троицкий ул.Центральная, д.54 и разместить на официальном сайте сельского поселения </w:t>
      </w:r>
      <w:hyperlink r:id="rId14" w:history="1"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E00B0">
          <w:t xml:space="preserve"> </w:t>
        </w:r>
        <w:r w:rsidRPr="000E00B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troick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spblag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32D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373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31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.Контроль исполнения постановления оставляю за собой.</w:t>
      </w: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035FBF" w:rsidRDefault="00035FBF" w:rsidP="00942D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 муниципального района</w:t>
      </w:r>
    </w:p>
    <w:p w:rsidR="00035FBF" w:rsidRDefault="00035FBF" w:rsidP="0094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Благоварский район Республики Башкортостан                                         Р.А.Мударисов</w:t>
      </w:r>
    </w:p>
    <w:p w:rsidR="00035FBF" w:rsidRDefault="00035FBF" w:rsidP="0094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Pr="00DE254A" w:rsidRDefault="00035FBF" w:rsidP="0094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Pr="00DE254A" w:rsidRDefault="00035FBF" w:rsidP="0094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FBF" w:rsidRPr="00DE254A" w:rsidRDefault="00035FBF" w:rsidP="0063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5FBF" w:rsidRPr="00DE254A" w:rsidSect="00942D0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3B"/>
    <w:rsid w:val="00035FBF"/>
    <w:rsid w:val="000508C9"/>
    <w:rsid w:val="00052462"/>
    <w:rsid w:val="0006517E"/>
    <w:rsid w:val="000A1C09"/>
    <w:rsid w:val="000E00B0"/>
    <w:rsid w:val="00103D91"/>
    <w:rsid w:val="00184F3B"/>
    <w:rsid w:val="001D5870"/>
    <w:rsid w:val="002502B7"/>
    <w:rsid w:val="00272319"/>
    <w:rsid w:val="00292C59"/>
    <w:rsid w:val="002C3159"/>
    <w:rsid w:val="002F0BD5"/>
    <w:rsid w:val="003625F9"/>
    <w:rsid w:val="00367DDC"/>
    <w:rsid w:val="003B74C4"/>
    <w:rsid w:val="00466D65"/>
    <w:rsid w:val="005B26F0"/>
    <w:rsid w:val="005C13AB"/>
    <w:rsid w:val="00632D1C"/>
    <w:rsid w:val="00637311"/>
    <w:rsid w:val="006513DB"/>
    <w:rsid w:val="0075450A"/>
    <w:rsid w:val="00780512"/>
    <w:rsid w:val="00781986"/>
    <w:rsid w:val="00837DDF"/>
    <w:rsid w:val="00852A3C"/>
    <w:rsid w:val="00860610"/>
    <w:rsid w:val="00875A3E"/>
    <w:rsid w:val="008E1888"/>
    <w:rsid w:val="00913996"/>
    <w:rsid w:val="00942D0F"/>
    <w:rsid w:val="00961E86"/>
    <w:rsid w:val="00A37BA4"/>
    <w:rsid w:val="00AF6F3A"/>
    <w:rsid w:val="00B37DB2"/>
    <w:rsid w:val="00B6420F"/>
    <w:rsid w:val="00B71904"/>
    <w:rsid w:val="00BA5184"/>
    <w:rsid w:val="00BB7A87"/>
    <w:rsid w:val="00C52F08"/>
    <w:rsid w:val="00CB0C0F"/>
    <w:rsid w:val="00CC5E72"/>
    <w:rsid w:val="00D83C70"/>
    <w:rsid w:val="00DE254A"/>
    <w:rsid w:val="00DE5629"/>
    <w:rsid w:val="00EF4180"/>
    <w:rsid w:val="00F16ABE"/>
    <w:rsid w:val="00FA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7311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466D6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5B26F0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5B26F0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ovsk.spblag.ru" TargetMode="External"/><Relationship Id="rId13" Type="http://schemas.openxmlformats.org/officeDocument/2006/relationships/hyperlink" Target="http://www.mirnovsk.spbla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novsk.spblag.ru" TargetMode="External"/><Relationship Id="rId12" Type="http://schemas.openxmlformats.org/officeDocument/2006/relationships/hyperlink" Target="http://www.mirnovsk.spblag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rnovsk.spblag.ru" TargetMode="External"/><Relationship Id="rId11" Type="http://schemas.openxmlformats.org/officeDocument/2006/relationships/hyperlink" Target="http://www.mirnovsk.spblag.ru" TargetMode="External"/><Relationship Id="rId5" Type="http://schemas.openxmlformats.org/officeDocument/2006/relationships/hyperlink" Target="http://www.troick.spbla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rnovsk.spblag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rnovsk.spblag.ru" TargetMode="External"/><Relationship Id="rId14" Type="http://schemas.openxmlformats.org/officeDocument/2006/relationships/hyperlink" Target="http://www.mirnovsk.spbla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20</Pages>
  <Words>6896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ттт</cp:lastModifiedBy>
  <cp:revision>11</cp:revision>
  <cp:lastPrinted>2016-08-01T10:01:00Z</cp:lastPrinted>
  <dcterms:created xsi:type="dcterms:W3CDTF">2016-07-25T11:45:00Z</dcterms:created>
  <dcterms:modified xsi:type="dcterms:W3CDTF">2016-09-15T05:55:00Z</dcterms:modified>
</cp:coreProperties>
</file>